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8245</w:t>
      </w:r>
    </w:p>
    <w:p>
      <w:r>
        <w:t>Visit Number: defdc46afaf7181fde08acec5a9c0839a45982c73d456d7699f122f12f83d47f</w:t>
      </w:r>
    </w:p>
    <w:p>
      <w:r>
        <w:t>Masked_PatientID: 8234</w:t>
      </w:r>
    </w:p>
    <w:p>
      <w:r>
        <w:t>Order ID: e29c10ec75cae2cf696b33b3cf279a4e045c1e12caeaaacf2547f9b160cc50df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05/2/2020 17:59</w:t>
      </w:r>
    </w:p>
    <w:p>
      <w:r>
        <w:t>Line Num: 1</w:t>
      </w:r>
    </w:p>
    <w:p>
      <w:r>
        <w:t>Text: HISTORY  SOB ?fluid overload B31 REPORT The chest radiograph of 30 January 2020 was reviewed. There is interval removal of the right-sided central venous catheter. The heart size is enlarged. Unfolding of the aorta. Stable pulmonary venous congestion with upper lobe diversion. No confluent consolidation  or sizable pleural effusion. Report Indicator: Known / Minor Reported by: &lt;DOCTOR&gt;</w:t>
      </w:r>
    </w:p>
    <w:p>
      <w:r>
        <w:t>Accession Number: eeb188ce9a8c68b16879d0d66a147587432e60f4ea644c600f1de8fbdd370674</w:t>
      </w:r>
    </w:p>
    <w:p>
      <w:r>
        <w:t>Updated Date Time: 06/2/2020 12:05</w:t>
      </w:r>
    </w:p>
    <w:p>
      <w:pPr>
        <w:pStyle w:val="Heading2"/>
      </w:pPr>
      <w:r>
        <w:t>Layman Explanation</w:t>
      </w:r>
    </w:p>
    <w:p>
      <w:r>
        <w:t>This radiology report discusses HISTORY  SOB ?fluid overload B31 REPORT The chest radiograph of 30 January 2020 was reviewed. There is interval removal of the right-sided central venous catheter. The heart size is enlarged. Unfolding of the aorta. Stable pulmonary venous congestion with upper lobe diversion. No confluent consolidation  or sizable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