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8254</w:t>
      </w:r>
    </w:p>
    <w:p>
      <w:r>
        <w:t>Visit Number: be23ac2f1005f83ac605ee664c76f64cf49c778e9a86471949590ef4699a2a1f</w:t>
      </w:r>
    </w:p>
    <w:p>
      <w:r>
        <w:t>Masked_PatientID: 8254</w:t>
      </w:r>
    </w:p>
    <w:p>
      <w:r>
        <w:t>Order ID: 71c7047f1e88c874e78c00e127c64ff5ac7350a21510e01ce48c44ca307025ef</w:t>
      </w:r>
    </w:p>
    <w:p>
      <w:r>
        <w:t>Order Name: Chest X-ray</w:t>
      </w:r>
    </w:p>
    <w:p>
      <w:r>
        <w:t>Result Item Code: CHE-NOV</w:t>
      </w:r>
    </w:p>
    <w:p>
      <w:r>
        <w:t>Performed Date Time: 27/4/2016 10:15</w:t>
      </w:r>
    </w:p>
    <w:p>
      <w:r>
        <w:t>Line Num: 1</w:t>
      </w:r>
    </w:p>
    <w:p>
      <w:r>
        <w:t>Text:       HISTORY Altered Mental State REPORT  The heart size is normal. No consolidation or collapse is seen. Mild scarring is noted in the lower zones.   Known / Minor  Finalised by: &lt;DOCTOR&gt;</w:t>
      </w:r>
    </w:p>
    <w:p>
      <w:r>
        <w:t>Accession Number: f6de7376f084f2db728548295564256e2905a6e26f9ec7f25060fdbf478be901</w:t>
      </w:r>
    </w:p>
    <w:p>
      <w:r>
        <w:t>Updated Date Time: 28/4/2016 18:41</w:t>
      </w:r>
    </w:p>
    <w:p>
      <w:pPr>
        <w:pStyle w:val="Heading2"/>
      </w:pPr>
      <w:r>
        <w:t>Layman Explanation</w:t>
      </w:r>
    </w:p>
    <w:p>
      <w:r>
        <w:t>This radiology report discusses       HISTORY Altered Mental State REPORT  The heart size is normal. No consolidation or collapse is seen. Mild scarring is noted in the lower zones.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