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8266</w:t>
      </w:r>
    </w:p>
    <w:p>
      <w:r>
        <w:t>Visit Number: 3db4d8f4be02dc32c8599bc2bf5226bf25fe4fadf3daaa2f14d13c8d0e100dbe</w:t>
      </w:r>
    </w:p>
    <w:p>
      <w:r>
        <w:t>Masked_PatientID: 8258</w:t>
      </w:r>
    </w:p>
    <w:p>
      <w:r>
        <w:t>Order ID: 7def8c93ee9d22487509623497b985ea5d0b285e4edce9b24ea80a22475f3ff8</w:t>
      </w:r>
    </w:p>
    <w:p>
      <w:r>
        <w:t>Order Name: CT Chest or Thorax</w:t>
      </w:r>
    </w:p>
    <w:p>
      <w:r>
        <w:t>Result Item Code: CTCHE</w:t>
      </w:r>
    </w:p>
    <w:p>
      <w:r>
        <w:t>Performed Date Time: 12/7/2019 20:27</w:t>
      </w:r>
    </w:p>
    <w:p>
      <w:r>
        <w:t>Line Num: 1</w:t>
      </w:r>
    </w:p>
    <w:p>
      <w:r>
        <w:t>Text: HISTORY  FOR CHONRIC COUGH/ BRONCHITIS TECHNIQUE Scans acquired as per department protocol. Intravenous contrast: Omnipaque 350 - Volume (ml): 50 FINDINGS Comparison is made with the previous CT dated 30 March 2010. Bronchiectasis with volume loss is again noted in the middle lobe, largely unchanged  in severity and extent since the previous CT of 13 October 2017. Stable mild bronchiectasis  is also seen in the lingula. Clusters of centrilobular nodules in the right upper  and middle lobes are probably due to active superimposed infection.  In the left upper lobe, an ill-defined ground-glass opacity shows interval increase  in size since March 2010, now measuring approximately 2.4 x 1.5 cm (6-27). No solid  enhancing component is seen.  No suspicious pulmonary nodule is seen. The major airways are patent. Few calcified  pleural plaques are seen in the right hemithorax. No pleural or pericardial effusion.  Heart size is normal. The cardiac chambers and mediastinal great vessels opacify  normally. No enlarged mediastinal or hilar lymph node. Stable calcified right hilar  lymph node. Stable nonspecific hypodense nodule in the left thyroid lobe, appears  stable since March 2010.  No overt abnormality isseen within the imaged sections of the upper abdominal solid  organs save for uncomplicated cholelithiasis. No destructive bony lesion is noted.     CONCLUSION Bronchiectasis in the middle lobe and to lesser extent in the lingula remain largelyunchanged in severity and extent since 13 October 2017. Centrilobular nodules in  the right upper and middle lobes likely represent superimposed infection. An ill-defined ground-glass opacity in the left upper lobe has increased in size  sinceMarch 2010. This is indeterminate. Histological correlation is suggested.  Report Indicator: Further action or early intervention required Reported by: &lt;DOCTOR&gt;</w:t>
      </w:r>
    </w:p>
    <w:p>
      <w:r>
        <w:t>Accession Number: 1bd7167e515190e439142e6e74f870cd45ffca19e890316b82edd085170a0703</w:t>
      </w:r>
    </w:p>
    <w:p>
      <w:r>
        <w:t>Updated Date Time: 15/7/2019 12:53</w:t>
      </w:r>
    </w:p>
    <w:p>
      <w:pPr>
        <w:pStyle w:val="Heading2"/>
      </w:pPr>
      <w:r>
        <w:t>Layman Explanation</w:t>
      </w:r>
    </w:p>
    <w:p>
      <w:r>
        <w:t>This radiology report discusses HISTORY  FOR CHONRIC COUGH/ BRONCHITIS TECHNIQUE Scans acquired as per department protocol. Intravenous contrast: Omnipaque 350 - Volume (ml): 50 FINDINGS Comparison is made with the previous CT dated 30 March 2010. Bronchiectasis with volume loss is again noted in the middle lobe, largely unchanged  in severity and extent since the previous CT of 13 October 2017. Stable mild bronchiectasis  is also seen in the lingula. Clusters of centrilobular nodules in the right upper  and middle lobes are probably due to active superimposed infection.  In the left upper lobe, an ill-defined ground-glass opacity shows interval increase  in size since March 2010, now measuring approximately 2.4 x 1.5 cm (6-27). No solid  enhancing component is seen.  No suspicious pulmonary nodule is seen. The major airways are patent. Few calcified  pleural plaques are seen in the right hemithorax. No pleural or pericardial effusion.  Heart size is normal. The cardiac chambers and mediastinal great vessels opacify  normally. No enlarged mediastinal or hilar lymph node. Stable calcified right hilar  lymph node. Stable nonspecific hypodense nodule in the left thyroid lobe, appears  stable since March 2010.  No overt abnormality isseen within the imaged sections of the upper abdominal solid  organs save for uncomplicated cholelithiasis. No destructive bony lesion is noted.     CONCLUSION Bronchiectasis in the middle lobe and to lesser extent in the lingula remain largelyunchanged in severity and extent since 13 October 2017. Centrilobular nodules in  the right upper and middle lobes likely represent superimposed infection. An ill-defined ground-glass opacity in the left upper lobe has increased in size  sinceMarch 2010. This is indeterminate. Histological correlation is suggested.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