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8267</w:t>
      </w:r>
    </w:p>
    <w:p>
      <w:r>
        <w:t>Visit Number: 5f740218b0a4096f92255722e5833097158246be9ee72f8652ebd6af3531944a</w:t>
      </w:r>
    </w:p>
    <w:p>
      <w:r>
        <w:t>Masked_PatientID: 8258</w:t>
      </w:r>
    </w:p>
    <w:p>
      <w:r>
        <w:t>Order ID: 56717488557473d436f26fb296fd159c4d2573d485b07dba9694a0576ee8f368</w:t>
      </w:r>
    </w:p>
    <w:p>
      <w:r>
        <w:t>Order Name: CT Thorax (Low Dose)</w:t>
      </w:r>
    </w:p>
    <w:p>
      <w:r>
        <w:t>Result Item Code: CTCHELD</w:t>
      </w:r>
    </w:p>
    <w:p>
      <w:r>
        <w:t>Performed Date Time: 17/2/2020 15:27</w:t>
      </w:r>
    </w:p>
    <w:p>
      <w:r>
        <w:t>Line Num: 1</w:t>
      </w:r>
    </w:p>
    <w:p>
      <w:r>
        <w:t>Text: HISTORY  LUL GGO for interval assessment TECHNIQUE Scans acquired as per department protocol. Intravenous contrast:  FINDINGS Comparison was made with the prior CT study of 30 March 2010 and 12 July 2019. The ground-glass opacity of concern in the left upper lobe anterior segment is largely  stable in size measuring 3 x 2.3 cm (Im6-46 and 3-29). A tiny cystic spaces are again  noted within it but no discrete solid component is appreciated. Clusters of centrilobular nodules are again seen in the right posterior upper lobe  and middle lobe, and remain stable. Note is again made of bronchiectatic changes  in the middle lobe with scarring and volume reduction. Mild scarring with traction  bronchial dilatation is also noted inthe inferior lingular segment. A few calcified  granulomas in the right lung and a calcified right hilar lymph node in keeping with  previous CT granulomatous disease. No suspicious enlarged mediastinal lymph node  is detected in the interim. The trachea and main bronchi are patent. No pleural effusion  is seen. Mild calcifications are present along the proximal ascending, arch and descending  thoracic aorta. The heart is not enlarged. The imaged upper abdomen reveals gallstones measuring up to 1.2 cm. The partially  imaged gallbladder appears unremarkable. Mild degenerative changes are present in the imaged thoracolumbar spine. No destructive  osseous lesion is detected. CONCLUSION Stable left upper lobe ground-glass opacity since the prior CT study of July 2019  but increased since the CT of March 2010, and is suspicious for slow-growing malignancy.  No discrete solid component is however detected. Stable centrilobular nodularity in the right posterior upper and middle lobes likely  to represent sequelae of prior infection. Background bronchiectatic changes in the  middle lobe and lingula. Report Indicator: Known / Minor Reported by: &lt;DOCTOR&gt;</w:t>
      </w:r>
    </w:p>
    <w:p>
      <w:r>
        <w:t>Accession Number: 4e62254c540452709c1574a251183b2d50d36be2ace31d5c0e155f8cdcfda978</w:t>
      </w:r>
    </w:p>
    <w:p>
      <w:r>
        <w:t>Updated Date Time: 18/2/2020 9:19</w:t>
      </w:r>
    </w:p>
    <w:p>
      <w:pPr>
        <w:pStyle w:val="Heading2"/>
      </w:pPr>
      <w:r>
        <w:t>Layman Explanation</w:t>
      </w:r>
    </w:p>
    <w:p>
      <w:r>
        <w:t>This radiology report discusses HISTORY  LUL GGO for interval assessment TECHNIQUE Scans acquired as per department protocol. Intravenous contrast:  FINDINGS Comparison was made with the prior CT study of 30 March 2010 and 12 July 2019. The ground-glass opacity of concern in the left upper lobe anterior segment is largely  stable in size measuring 3 x 2.3 cm (Im6-46 and 3-29). A tiny cystic spaces are again  noted within it but no discrete solid component is appreciated. Clusters of centrilobular nodules are again seen in the right posterior upper lobe  and middle lobe, and remain stable. Note is again made of bronchiectatic changes  in the middle lobe with scarring and volume reduction. Mild scarring with traction  bronchial dilatation is also noted inthe inferior lingular segment. A few calcified  granulomas in the right lung and a calcified right hilar lymph node in keeping with  previous CT granulomatous disease. No suspicious enlarged mediastinal lymph node  is detected in the interim. The trachea and main bronchi are patent. No pleural effusion  is seen. Mild calcifications are present along the proximal ascending, arch and descending  thoracic aorta. The heart is not enlarged. The imaged upper abdomen reveals gallstones measuring up to 1.2 cm. The partially  imaged gallbladder appears unremarkable. Mild degenerative changes are present in the imaged thoracolumbar spine. No destructive  osseous lesion is detected. CONCLUSION Stable left upper lobe ground-glass opacity since the prior CT study of July 2019  but increased since the CT of March 2010, and is suspicious for slow-growing malignancy.  No discrete solid component is however detected. Stable centrilobular nodularity in the right posterior upper and middle lobes likely  to represent sequelae of prior infection. Background bronchiectatic changes in the  middle lobe and lingula.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