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8288</w:t>
      </w:r>
    </w:p>
    <w:p>
      <w:r>
        <w:t>Visit Number: 5129b48269e0d59c757860f995dd006de6d8cc1c4f0268582aa13e388f5c5f36</w:t>
      </w:r>
    </w:p>
    <w:p>
      <w:r>
        <w:t>Masked_PatientID: 8269</w:t>
      </w:r>
    </w:p>
    <w:p>
      <w:r>
        <w:t>Order ID: d0fe98cd6bd57444089304b79bcf94f884408f24851dc3d567af95416d99e671</w:t>
      </w:r>
    </w:p>
    <w:p>
      <w:r>
        <w:t>Order Name: Chest X-ray</w:t>
      </w:r>
    </w:p>
    <w:p>
      <w:r>
        <w:t>Result Item Code: CHE-NOV</w:t>
      </w:r>
    </w:p>
    <w:p>
      <w:r>
        <w:t>Performed Date Time: 13/12/2016 13:32</w:t>
      </w:r>
    </w:p>
    <w:p>
      <w:r>
        <w:t>Line Num: 1</w:t>
      </w:r>
    </w:p>
    <w:p>
      <w:r>
        <w:t>Text:       HISTORY Fluid overload b/g ESRF REPORT Previous chest radiograph dated 26 Nov 2016 was reviewed.  Dual lead cardiac pacemaker is in-situ, tip of its leads in satisfactory position.  Bilateral pleural effusions, left larger than right are present.  Heart is obscured by effusion and cannot be assessed for size. There is unfolding  of the thoracic aorta with intimal calcification.   May need further action Finalised by: &lt;DOCTOR&gt;</w:t>
      </w:r>
    </w:p>
    <w:p>
      <w:r>
        <w:t>Accession Number: c99c60ae5de2a6958110686247b1e154bafd7335a43f11c73849aa915e08d9d3</w:t>
      </w:r>
    </w:p>
    <w:p>
      <w:r>
        <w:t>Updated Date Time: 14/12/2016 11:10</w:t>
      </w:r>
    </w:p>
    <w:p>
      <w:pPr>
        <w:pStyle w:val="Heading2"/>
      </w:pPr>
      <w:r>
        <w:t>Layman Explanation</w:t>
      </w:r>
    </w:p>
    <w:p>
      <w:r>
        <w:t>This radiology report discusses       HISTORY Fluid overload b/g ESRF REPORT Previous chest radiograph dated 26 Nov 2016 was reviewed.  Dual lead cardiac pacemaker is in-situ, tip of its leads in satisfactory position.  Bilateral pleural effusions, left larger than right are present.  Heart is obscured by effusion and cannot be assessed for size. There is unfolding  of the thoracic aorta with intimal calcification.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