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8279</w:t>
      </w:r>
    </w:p>
    <w:p>
      <w:r>
        <w:t>Visit Number: 9c1cf83598ac8f487ebfbb5886cc42cda0214ead95018f3b70b7a10421f52270</w:t>
      </w:r>
    </w:p>
    <w:p>
      <w:r>
        <w:t>Masked_PatientID: 8269</w:t>
      </w:r>
    </w:p>
    <w:p>
      <w:r>
        <w:t>Order ID: ce8c9954ae975b568dbb791a1852124c21aea17a153db07d95ac3ecb93609697</w:t>
      </w:r>
    </w:p>
    <w:p>
      <w:r>
        <w:t>Order Name: Chest X-ray</w:t>
      </w:r>
    </w:p>
    <w:p>
      <w:r>
        <w:t>Result Item Code: CHE-NOV</w:t>
      </w:r>
    </w:p>
    <w:p>
      <w:r>
        <w:t>Performed Date Time: 17/10/2016 12:30</w:t>
      </w:r>
    </w:p>
    <w:p>
      <w:r>
        <w:t>Line Num: 3</w:t>
      </w:r>
    </w:p>
    <w:p>
      <w:r>
        <w:t>Text: e electrodes of the dual chamber AICD/pacemaker are  unchanged.   May need further action Finalised by: &lt;DOCTOR&gt;</w:t>
      </w:r>
    </w:p>
    <w:p>
      <w:r>
        <w:t>Accession Number: 305d8fa4466ddbf01611cb6d8a4b2af72ab67e975055544da02bd100d503d74a</w:t>
      </w:r>
    </w:p>
    <w:p>
      <w:r>
        <w:t>Updated Date Time: 18/10/2016 10:43</w:t>
      </w:r>
    </w:p>
    <w:p>
      <w:pPr>
        <w:pStyle w:val="Heading2"/>
      </w:pPr>
      <w:r>
        <w:t>Layman Explanation</w:t>
      </w:r>
    </w:p>
    <w:p>
      <w:r>
        <w:t>This radiology report discusses e electrodes of the dual chamber AICD/pacemaker are 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