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8273</w:t>
      </w:r>
    </w:p>
    <w:p>
      <w:r>
        <w:t>Visit Number: 9c1cf83598ac8f487ebfbb5886cc42cda0214ead95018f3b70b7a10421f52270</w:t>
      </w:r>
    </w:p>
    <w:p>
      <w:r>
        <w:t>Masked_PatientID: 8269</w:t>
      </w:r>
    </w:p>
    <w:p>
      <w:r>
        <w:t>Order ID: 22c61fd5b255677dd6b4c604954308800d1479d71cb4f1d8dce834d917f93dbd</w:t>
      </w:r>
    </w:p>
    <w:p>
      <w:r>
        <w:t>Order Name: Chest X-ray</w:t>
      </w:r>
    </w:p>
    <w:p>
      <w:r>
        <w:t>Result Item Code: CHE-NOV</w:t>
      </w:r>
    </w:p>
    <w:p>
      <w:r>
        <w:t>Performed Date Time: 21/9/2016 13:51</w:t>
      </w:r>
    </w:p>
    <w:p>
      <w:r>
        <w:t>Line Num: 1</w:t>
      </w:r>
    </w:p>
    <w:p>
      <w:r>
        <w:t>Text:          HISTORY fluid overload REPORT Comparison radiograph 17/09/2016. Cardiac size cannot be accurately assessed in this projection.  Extensive atherosclerotic  mural calcifications seen in the aortic arch and descending thoracic aorta. External cardiac pacemaker leads noted in situ. Minimal reduction in the size of the right pleural effusion. Perihilar congestive change with areas of air space opacities in the lower zones  bilaterally.  No change noted in the size of the left pleural effusion.   May need further action Finalised by: &lt;DOCTOR&gt;</w:t>
      </w:r>
    </w:p>
    <w:p>
      <w:r>
        <w:t>Accession Number: 9be6b80d075d8cfc184b18c471908d9865333006d6e2696fab0f7fde128bb23c</w:t>
      </w:r>
    </w:p>
    <w:p>
      <w:r>
        <w:t>Updated Date Time: 21/9/2016 17:55</w:t>
      </w:r>
    </w:p>
    <w:p>
      <w:pPr>
        <w:pStyle w:val="Heading2"/>
      </w:pPr>
      <w:r>
        <w:t>Layman Explanation</w:t>
      </w:r>
    </w:p>
    <w:p>
      <w:r>
        <w:t>This radiology report discusses          HISTORY fluid overload REPORT Comparison radiograph 17/09/2016. Cardiac size cannot be accurately assessed in this projection.  Extensive atherosclerotic  mural calcifications seen in the aortic arch and descending thoracic aorta. External cardiac pacemaker leads noted in situ. Minimal reduction in the size of the right pleural effusion. Perihilar congestive change with areas of air space opacities in the lower zones  bilaterally.  No change noted in the size of the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