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8301</w:t>
      </w:r>
    </w:p>
    <w:p>
      <w:r>
        <w:t>Visit Number: 44f01042f49c40fe6572765699d8dd99171b4d9aaf54717e2f034ce637b40c79</w:t>
      </w:r>
    </w:p>
    <w:p>
      <w:r>
        <w:t>Masked_PatientID: 8299</w:t>
      </w:r>
    </w:p>
    <w:p>
      <w:r>
        <w:t>Order ID: ffd356087677ba83b30fe2265f8d645769973b8b3a464d974bd247e4f1745326</w:t>
      </w:r>
    </w:p>
    <w:p>
      <w:r>
        <w:t>Order Name: CT Pulmonary Angiogram</w:t>
      </w:r>
    </w:p>
    <w:p>
      <w:r>
        <w:t>Result Item Code: CTCHEPE</w:t>
      </w:r>
    </w:p>
    <w:p>
      <w:r>
        <w:t>Performed Date Time: 29/12/2018 11:51</w:t>
      </w:r>
    </w:p>
    <w:p>
      <w:r>
        <w:t>Line Num: 1</w:t>
      </w:r>
    </w:p>
    <w:p>
      <w:r>
        <w:t>Text:       HISTORY HYPOXIC WITH NORMAL CXR. MALIGNANCY PRESENT HENCE HIGH RISK. BEDSIDE- STRAIGHTENED  SEPTUM WITH RV DILATATION PRESENT- RV AS BIG AS LV. UNABLE TO EXLUDE PE AS CAUSE  OF HYPOXIA AND HYPTOENSION TECHNIQUE Scans acquired as per department protocol. Intravenous contrast: Omnipaque 350 - Volume (ml): 60 FINDINGS Previous PET/CT dated 16 November 2015 was reviewed. Technical quality is: Fair (with significant contrast enhancement also within the  pulmonary venous system) There is no filling defect in the main bilateral pulmonary arteries and their respective  lobar and segmental branches. The pulmonary trunk is not dilated. The RV is not dilated  and the RV:LV ratio is not greater than one. The heart is not enlarged. Mediastinal structures opacify satisfactorily. No significant  pleural or pericardial effusion. No discrete supraclavicular, mediastinal, hilar  or axillary lymphadenopathy.  There is extensive confluent consolidation in dependent position of the bilateral  lower lobes with air bronchograms within. Patchy ground-glass changes are scattered  in both lungs, most prominent at the medial segment of the middle lobe. Subtle interlobular  septal thickening is also present, most obvious in the right upper lobe. Trachea  and central airways are patent. Limited sections of the upper abdomen grossly unremarkable. Mild fluid stranding  in the mesenteric root is nonspecific. There is no gross bony destruction. Taking  the first pair of ribs to arise from T1, there are bifid right 4th and 5th ribs,  likely congenital.  CONCLUSION 1. No convincing CT evidence of acute pulmonary embolism.  2. Confluent consolidation in the lower lobes and scattered ground-glass changes  in the rest of the lungs, likely infective.  3. Other findings as described above.    Further action or early intervention required Reported by: &lt;DOCTOR&gt;</w:t>
      </w:r>
    </w:p>
    <w:p>
      <w:r>
        <w:t>Accession Number: 6ce3879d591d0a7aa644e5859f23a4473abfb06cb01f6911622db8fb8e717421</w:t>
      </w:r>
    </w:p>
    <w:p>
      <w:r>
        <w:t>Updated Date Time: 29/12/2018 17:12</w:t>
      </w:r>
    </w:p>
    <w:p>
      <w:pPr>
        <w:pStyle w:val="Heading2"/>
      </w:pPr>
      <w:r>
        <w:t>Layman Explanation</w:t>
      </w:r>
    </w:p>
    <w:p>
      <w:r>
        <w:t>This radiology report discusses       HISTORY HYPOXIC WITH NORMAL CXR. MALIGNANCY PRESENT HENCE HIGH RISK. BEDSIDE- STRAIGHTENED  SEPTUM WITH RV DILATATION PRESENT- RV AS BIG AS LV. UNABLE TO EXLUDE PE AS CAUSE  OF HYPOXIA AND HYPTOENSION TECHNIQUE Scans acquired as per department protocol. Intravenous contrast: Omnipaque 350 - Volume (ml): 60 FINDINGS Previous PET/CT dated 16 November 2015 was reviewed. Technical quality is: Fair (with significant contrast enhancement also within the  pulmonary venous system) There is no filling defect in the main bilateral pulmonary arteries and their respective  lobar and segmental branches. The pulmonary trunk is not dilated. The RV is not dilated  and the RV:LV ratio is not greater than one. The heart is not enlarged. Mediastinal structures opacify satisfactorily. No significant  pleural or pericardial effusion. No discrete supraclavicular, mediastinal, hilar  or axillary lymphadenopathy.  There is extensive confluent consolidation in dependent position of the bilateral  lower lobes with air bronchograms within. Patchy ground-glass changes are scattered  in both lungs, most prominent at the medial segment of the middle lobe. Subtle interlobular  septal thickening is also present, most obvious in the right upper lobe. Trachea  and central airways are patent. Limited sections of the upper abdomen grossly unremarkable. Mild fluid stranding  in the mesenteric root is nonspecific. There is no gross bony destruction. Taking  the first pair of ribs to arise from T1, there are bifid right 4th and 5th ribs,  likely congenital.  CONCLUSION 1. No convincing CT evidence of acute pulmonary embolism.  2. Confluent consolidation in the lower lobes and scattered ground-glass changes  in the rest of the lungs, likely infective.  3. Other findings as described above.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