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8320</w:t>
      </w:r>
    </w:p>
    <w:p>
      <w:r>
        <w:t>Visit Number: d73e65a7ff72e7ea4daea068238f1e1998184921f445873a739cc9b1c60a3a49</w:t>
      </w:r>
    </w:p>
    <w:p>
      <w:r>
        <w:t>Masked_PatientID: 8305</w:t>
      </w:r>
    </w:p>
    <w:p>
      <w:r>
        <w:t>Order ID: 9bc5e11e31c80594223fa09cf429caa5f8eb266018cb861404753117b5e0799e</w:t>
      </w:r>
    </w:p>
    <w:p>
      <w:r>
        <w:t>Order Name: Chest X-ray</w:t>
      </w:r>
    </w:p>
    <w:p>
      <w:r>
        <w:t>Result Item Code: CHE-NOV</w:t>
      </w:r>
    </w:p>
    <w:p>
      <w:r>
        <w:t>Performed Date Time: 20/7/2019 15:38</w:t>
      </w:r>
    </w:p>
    <w:p>
      <w:r>
        <w:t>Line Num: 1</w:t>
      </w:r>
    </w:p>
    <w:p>
      <w:r>
        <w:t>Text: HISTORY  post HD for interval resolution of fluid overload REPORT Left basal pulmonary collapse consolidation is again noted. Bilateral pleural effusions  are seen. Right hemidiaphragm remains elevated. Report Indicator: Known / Minor Finalised by: &lt;DOCTOR&gt;</w:t>
      </w:r>
    </w:p>
    <w:p>
      <w:r>
        <w:t>Accession Number: b25da99c8092b83946d1a804047d71c291c702765a9b716f4311da0dbce84d93</w:t>
      </w:r>
    </w:p>
    <w:p>
      <w:r>
        <w:t>Updated Date Time: 21/7/2019 9:44</w:t>
      </w:r>
    </w:p>
    <w:p>
      <w:pPr>
        <w:pStyle w:val="Heading2"/>
      </w:pPr>
      <w:r>
        <w:t>Layman Explanation</w:t>
      </w:r>
    </w:p>
    <w:p>
      <w:r>
        <w:t>This radiology report discusses HISTORY  post HD for interval resolution of fluid overload REPORT Left basal pulmonary collapse consolidation is again noted. Bilateral pleural effusions  are seen. Right hemidiaphragm remains elevated.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