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8309</w:t>
      </w:r>
    </w:p>
    <w:p>
      <w:r>
        <w:t>Visit Number: 657e0a86dbb3ee9c5b512508d06e204c0a628f18a3883f1ad7337df0f22e0bfb</w:t>
      </w:r>
    </w:p>
    <w:p>
      <w:r>
        <w:t>Masked_PatientID: 8305</w:t>
      </w:r>
    </w:p>
    <w:p>
      <w:r>
        <w:t>Order ID: fb4c026182e4a8149d6f741326c7224ec574110b63ec784e1cd8d5e479bf4876</w:t>
      </w:r>
    </w:p>
    <w:p>
      <w:r>
        <w:t>Order Name: Chest X-ray</w:t>
      </w:r>
    </w:p>
    <w:p>
      <w:r>
        <w:t>Result Item Code: CHE-NOV</w:t>
      </w:r>
    </w:p>
    <w:p>
      <w:r>
        <w:t>Performed Date Time: 28/6/2016 4:58</w:t>
      </w:r>
    </w:p>
    <w:p>
      <w:r>
        <w:t>Line Num: 1</w:t>
      </w:r>
    </w:p>
    <w:p>
      <w:r>
        <w:t>Text:       HISTORY uti REPORT There is mild cardiomegaly with prominent pulmonary vasculature despite accounting  for anteroposterior projection. However no overt pulmonary oedema, confluent consolidation  or sizable pleural effusion seen. Atheromatous mural calcification of the aortic  arch is present.   Known / Minor  Finalised by: &lt;DOCTOR&gt;</w:t>
      </w:r>
    </w:p>
    <w:p>
      <w:r>
        <w:t>Accession Number: 71fe94d7a74cedfe4be432defddb59ff4a1c0cb73366638b1956c016b7b8113c</w:t>
      </w:r>
    </w:p>
    <w:p>
      <w:r>
        <w:t>Updated Date Time: 29/6/2016 12:42</w:t>
      </w:r>
    </w:p>
    <w:p>
      <w:pPr>
        <w:pStyle w:val="Heading2"/>
      </w:pPr>
      <w:r>
        <w:t>Layman Explanation</w:t>
      </w:r>
    </w:p>
    <w:p>
      <w:r>
        <w:t>This radiology report discusses       HISTORY uti REPORT There is mild cardiomegaly with prominent pulmonary vasculature despite accounting  for anteroposterior projection. However no overt pulmonary oedema, confluent consolidation  or sizable pleural effusion seen. Atheromatous mural calcification of the aortic  arch is present.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