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8338</w:t>
      </w:r>
    </w:p>
    <w:p>
      <w:r>
        <w:t>Visit Number: 7ba1c6ba81694c96a9525e6a0c08e30f7203261ee84af9d638a92e4d74f31fa0</w:t>
      </w:r>
    </w:p>
    <w:p>
      <w:r>
        <w:t>Masked_PatientID: 8332</w:t>
      </w:r>
    </w:p>
    <w:p>
      <w:r>
        <w:t>Order ID: 27e5b1917e5d433792cf57fd81f59af0c7c067281238507376270c6099afbf47</w:t>
      </w:r>
    </w:p>
    <w:p>
      <w:r>
        <w:t>Order Name: Chest X-ray</w:t>
      </w:r>
    </w:p>
    <w:p>
      <w:r>
        <w:t>Result Item Code: CHE-NOV</w:t>
      </w:r>
    </w:p>
    <w:p>
      <w:r>
        <w:t>Performed Date Time: 18/1/2020 5:56</w:t>
      </w:r>
    </w:p>
    <w:p>
      <w:r>
        <w:t>Line Num: 1</w:t>
      </w:r>
    </w:p>
    <w:p>
      <w:r>
        <w:t>Text: No significant change.   Report Indicator: May need further action Finalised by: &lt;DOCTOR&gt;</w:t>
      </w:r>
    </w:p>
    <w:p>
      <w:r>
        <w:t>Accession Number: 822e496359563ca4e9b5a93a22609602887153561aef156a8e0dd73b6f6a6836</w:t>
      </w:r>
    </w:p>
    <w:p>
      <w:r>
        <w:t>Updated Date Time: 19/1/2020 11:19</w:t>
      </w:r>
    </w:p>
    <w:p>
      <w:pPr>
        <w:pStyle w:val="Heading2"/>
      </w:pPr>
      <w:r>
        <w:t>Layman Explanation</w:t>
      </w:r>
    </w:p>
    <w:p>
      <w:r>
        <w:t>This radiology report discusses No significant change.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