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8340</w:t>
      </w:r>
    </w:p>
    <w:p>
      <w:r>
        <w:t>Visit Number: 7ba1c6ba81694c96a9525e6a0c08e30f7203261ee84af9d638a92e4d74f31fa0</w:t>
      </w:r>
    </w:p>
    <w:p>
      <w:r>
        <w:t>Masked_PatientID: 8332</w:t>
      </w:r>
    </w:p>
    <w:p>
      <w:r>
        <w:t>Order ID: 77eff7de17502d9e448b6c432ca7597a7fb6dadcf6795550b1321f32c6488e88</w:t>
      </w:r>
    </w:p>
    <w:p>
      <w:r>
        <w:t>Order Name: Chest X-ray</w:t>
      </w:r>
    </w:p>
    <w:p>
      <w:r>
        <w:t>Result Item Code: CHE-NOV</w:t>
      </w:r>
    </w:p>
    <w:p>
      <w:r>
        <w:t>Performed Date Time: 22/1/2020 10:25</w:t>
      </w:r>
    </w:p>
    <w:p>
      <w:r>
        <w:t>Line Num: 1</w:t>
      </w:r>
    </w:p>
    <w:p>
      <w:r>
        <w:t>Text: HISTORY  Post MVR REPORT Comparison:  19 January 2020. AP sitting film. Sternotomy wires sutures, pericardial drain, cardiac valve prostheses, left central  venous catheter, right central venous line are noted. Heart size cannot be accurately  assessed. Small effusion obscures the left costophrenic angle. Underlying left basal consolidation  cannot be excluded. The rest of the lungs are clear. Report Indicator: Known / Minor Finalised by: &lt;DOCTOR&gt;</w:t>
      </w:r>
    </w:p>
    <w:p>
      <w:r>
        <w:t>Accession Number: a4bc5aa2a9786474cc9ed34d107d1e3e6b2dc7dd434199b287d5b8269ae700be</w:t>
      </w:r>
    </w:p>
    <w:p>
      <w:r>
        <w:t>Updated Date Time: 23/1/2020 10:44</w:t>
      </w:r>
    </w:p>
    <w:p>
      <w:pPr>
        <w:pStyle w:val="Heading2"/>
      </w:pPr>
      <w:r>
        <w:t>Layman Explanation</w:t>
      </w:r>
    </w:p>
    <w:p>
      <w:r>
        <w:t>This radiology report discusses HISTORY  Post MVR REPORT Comparison:  19 January 2020. AP sitting film. Sternotomy wires sutures, pericardial drain, cardiac valve prostheses, left central  venous catheter, right central venous line are noted. Heart size cannot be accurately  assessed. Small effusion obscures the left costophrenic angle. Underlying left basal consolidation  cannot be excluded. The rest of the lungs are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