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8346</w:t>
      </w:r>
    </w:p>
    <w:p>
      <w:r>
        <w:t>Visit Number: de08380c0ce34f8440152698b743933de0cb56a4d2a971838a0433dfb4141d95</w:t>
      </w:r>
    </w:p>
    <w:p>
      <w:r>
        <w:t>Masked_PatientID: 8345</w:t>
      </w:r>
    </w:p>
    <w:p>
      <w:r>
        <w:t>Order ID: d354d2e404744bff233c33d155803c2e82981f532e473c28f0f14db028788831</w:t>
      </w:r>
    </w:p>
    <w:p>
      <w:r>
        <w:t>Order Name: Chest X-ray, Erect</w:t>
      </w:r>
    </w:p>
    <w:p>
      <w:r>
        <w:t>Result Item Code: CHE-ER</w:t>
      </w:r>
    </w:p>
    <w:p>
      <w:r>
        <w:t>Performed Date Time: 22/7/2015 15:26</w:t>
      </w:r>
    </w:p>
    <w:p>
      <w:r>
        <w:t>Line Num: 1</w:t>
      </w:r>
    </w:p>
    <w:p>
      <w:r>
        <w:t>Text:       HISTORY Chest infection. REPORT  Heart size within normal limits.  Patchy bilateral perihilar consolidations likely  due to infection.  No pleural effusion.    Further action or early intervention required Finalised by: &lt;DOCTOR&gt;</w:t>
      </w:r>
    </w:p>
    <w:p>
      <w:r>
        <w:t>Accession Number: 91917ccccdfc2fc8459462293202f7c18bb46dbd958479211aa00517986248d4</w:t>
      </w:r>
    </w:p>
    <w:p>
      <w:r>
        <w:t>Updated Date Time: 22/7/2015 15:39</w:t>
      </w:r>
    </w:p>
    <w:p>
      <w:pPr>
        <w:pStyle w:val="Heading2"/>
      </w:pPr>
      <w:r>
        <w:t>Layman Explanation</w:t>
      </w:r>
    </w:p>
    <w:p>
      <w:r>
        <w:t>This radiology report discusses       HISTORY Chest infection. REPORT  Heart size within normal limits.  Patchy bilateral perihilar consolidations likely  due to infection.  No pleural effusion.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