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8359</w:t>
      </w:r>
    </w:p>
    <w:p>
      <w:r>
        <w:t>Visit Number: 412e6cd299311f99f65e10cf5f244ad2543552c2d5d2b45726742145d4f6a967</w:t>
      </w:r>
    </w:p>
    <w:p>
      <w:r>
        <w:t>Masked_PatientID: 8352</w:t>
      </w:r>
    </w:p>
    <w:p>
      <w:r>
        <w:t>Order ID: 14c55c6d6db602bbe572d922f69d68ef52b23dcc5541584c34a505dd279325b0</w:t>
      </w:r>
    </w:p>
    <w:p>
      <w:r>
        <w:t>Order Name: Chest X-ray</w:t>
      </w:r>
    </w:p>
    <w:p>
      <w:r>
        <w:t>Result Item Code: CHE-NOV</w:t>
      </w:r>
    </w:p>
    <w:p>
      <w:r>
        <w:t>Performed Date Time: 02/11/2016 17:54</w:t>
      </w:r>
    </w:p>
    <w:p>
      <w:r>
        <w:t>Line Num: 1</w:t>
      </w:r>
    </w:p>
    <w:p>
      <w:r>
        <w:t>Text:       HISTORY pre-op cxr REPORT Comparison with prior CXR of 17 Mar. 2016. Suboptimal inspiration with mild elevation  of the right hemidiaphragm, unchanged as before. Heart size is not enlarged. No focal  consolidation or pleural effusion.  Known / Minor  Finalised by: &lt;DOCTOR&gt;</w:t>
      </w:r>
    </w:p>
    <w:p>
      <w:r>
        <w:t>Accession Number: e167c21051c0b609b61794825ce4104ca82885a2e97ad60dd7cf04a27d7e91aa</w:t>
      </w:r>
    </w:p>
    <w:p>
      <w:r>
        <w:t>Updated Date Time: 03/11/2016 8:27</w:t>
      </w:r>
    </w:p>
    <w:p>
      <w:pPr>
        <w:pStyle w:val="Heading2"/>
      </w:pPr>
      <w:r>
        <w:t>Layman Explanation</w:t>
      </w:r>
    </w:p>
    <w:p>
      <w:r>
        <w:t>This radiology report discusses       HISTORY pre-op cxr REPORT Comparison with prior CXR of 17 Mar. 2016. Suboptimal inspiration with mild elevation  of the right hemidiaphragm, unchanged as before. Heart size is not enlarged. No focal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