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8361</w:t>
      </w:r>
    </w:p>
    <w:p>
      <w:r>
        <w:t>Visit Number: e9109321af72ef4e0263e836caa368c2d61f97866727151567891e5eb44b2bad</w:t>
      </w:r>
    </w:p>
    <w:p>
      <w:r>
        <w:t>Masked_PatientID: 8352</w:t>
      </w:r>
    </w:p>
    <w:p>
      <w:r>
        <w:t>Order ID: 19a81651a3c0c196a5e7b6574855646c87afb7f548bd051bfbd9c9c7f71cb8d3</w:t>
      </w:r>
    </w:p>
    <w:p>
      <w:r>
        <w:t>Order Name: Chest X-ray</w:t>
      </w:r>
    </w:p>
    <w:p>
      <w:r>
        <w:t>Result Item Code: CHE-NOV</w:t>
      </w:r>
    </w:p>
    <w:p>
      <w:r>
        <w:t>Performed Date Time: 02/2/2017 19:51</w:t>
      </w:r>
    </w:p>
    <w:p>
      <w:r>
        <w:t>Line Num: 1</w:t>
      </w:r>
    </w:p>
    <w:p>
      <w:r>
        <w:t>Text:       HISTORY Left second toe gangrene; pre op cxr REPORT Comparison radiograph: 2 November 2016. The heart is not enlarged.  Aortic arch calcification is noted. No active lung lesion is seen. Stable nonspecific elevation of the right hemidiaphragm is noted.   Known / Minor  Finalised by: &lt;DOCTOR&gt;</w:t>
      </w:r>
    </w:p>
    <w:p>
      <w:r>
        <w:t>Accession Number: 7d66c576658c72d6fb42d52a6c9a96e17bd413cabf6ad1a9cfa10cc4e0bee2e1</w:t>
      </w:r>
    </w:p>
    <w:p>
      <w:r>
        <w:t>Updated Date Time: 03/2/2017 15:55</w:t>
      </w:r>
    </w:p>
    <w:p>
      <w:pPr>
        <w:pStyle w:val="Heading2"/>
      </w:pPr>
      <w:r>
        <w:t>Layman Explanation</w:t>
      </w:r>
    </w:p>
    <w:p>
      <w:r>
        <w:t>This radiology report discusses       HISTORY Left second toe gangrene; pre op cxr REPORT Comparison radiograph: 2 November 2016. The heart is not enlarged.  Aortic arch calcification is noted. No active lung lesion is seen. Stable nonspecific elevation of the right hemidiaphragm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