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8372</w:t>
      </w:r>
    </w:p>
    <w:p>
      <w:r>
        <w:t>Visit Number: 63955e5ffe78e508e129a009b525e758b274fccd28709f5ba8748954fac6841a</w:t>
      </w:r>
    </w:p>
    <w:p>
      <w:r>
        <w:t>Masked_PatientID: 8352</w:t>
      </w:r>
    </w:p>
    <w:p>
      <w:r>
        <w:t>Order ID: 5a99250854de17ae11f7aca4d197dfb81e124078d2c28475d2406d291cfea623</w:t>
      </w:r>
    </w:p>
    <w:p>
      <w:r>
        <w:t>Order Name: Chest X-ray, Erect</w:t>
      </w:r>
    </w:p>
    <w:p>
      <w:r>
        <w:t>Result Item Code: CHE-ER</w:t>
      </w:r>
    </w:p>
    <w:p>
      <w:r>
        <w:t>Performed Date Time: 08/1/2019 10:18</w:t>
      </w:r>
    </w:p>
    <w:p>
      <w:r>
        <w:t>Line Num: 1</w:t>
      </w:r>
    </w:p>
    <w:p>
      <w:r>
        <w:t>Text:       HISTORY DM / ESRD on HD REPORT Comparison study:  29/03/2018 The heart size is within normal limits.  The thoracic aorta is unfolded and has mural  calcification.  Minor atelectasis at the lower zones.  No consolidation or pleural  effusion is seen.   Known / Minor Finalised by: &lt;DOCTOR&gt;</w:t>
      </w:r>
    </w:p>
    <w:p>
      <w:r>
        <w:t>Accession Number: b0fb6293addb60db827bf30a157bc39199cd6384c230f631baa7bd4b787e0fba</w:t>
      </w:r>
    </w:p>
    <w:p>
      <w:r>
        <w:t>Updated Date Time: 09/1/2019 16:06</w:t>
      </w:r>
    </w:p>
    <w:p>
      <w:pPr>
        <w:pStyle w:val="Heading2"/>
      </w:pPr>
      <w:r>
        <w:t>Layman Explanation</w:t>
      </w:r>
    </w:p>
    <w:p>
      <w:r>
        <w:t>This radiology report discusses       HISTORY DM / ESRD on HD REPORT Comparison study:  29/03/2018 The heart size is within normal limits.  The thoracic aorta is unfolded and has mural  calcification.  Minor atelectasis at the lower zones.  No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