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8381</w:t>
      </w:r>
    </w:p>
    <w:p>
      <w:r>
        <w:t>Visit Number: 4aa39545bb7b369798d7f9548d2aafb9b6362682444da907042df9d0b0f55b5d</w:t>
      </w:r>
    </w:p>
    <w:p>
      <w:r>
        <w:t>Masked_PatientID: 8379</w:t>
      </w:r>
    </w:p>
    <w:p>
      <w:r>
        <w:t>Order ID: 63ddcd597df903a459bce487c12e6af11d55899c50bf738d1298c5daef26775c</w:t>
      </w:r>
    </w:p>
    <w:p>
      <w:r>
        <w:t>Order Name: Chest X-ray</w:t>
      </w:r>
    </w:p>
    <w:p>
      <w:r>
        <w:t>Result Item Code: CHE-NOV</w:t>
      </w:r>
    </w:p>
    <w:p>
      <w:r>
        <w:t>Performed Date Time: 05/8/2017 17:51</w:t>
      </w:r>
    </w:p>
    <w:p>
      <w:r>
        <w:t>Line Num: 1</w:t>
      </w:r>
    </w:p>
    <w:p>
      <w:r>
        <w:t>Text:       HISTORY hypotension REPORT  Comparison is made with a previous chest x-ray dated 03/08/2017 Sternotomy wires and cardiac valve prostheses are again noted and stable. The heart  size cannot be accurately assessed on this AP projection but appears stable.  There is minor increase opacification in the right lower lobe suspicious for an area  early focal consolidation.  There is prominence of the pulmonary vasculature in keeping  with pulmonary venous congestion and this isassociated with blunting of both costophrenic  angles in keeping with small bilateral pleural effusions.    May need further action Finalised by: &lt;DOCTOR&gt;</w:t>
      </w:r>
    </w:p>
    <w:p>
      <w:r>
        <w:t>Accession Number: 4ed7d5f34e15aa00c40818f47cb53c9aa0cf6c655febd2a6dc7f1752bd99f3e0</w:t>
      </w:r>
    </w:p>
    <w:p>
      <w:r>
        <w:t>Updated Date Time: 07/8/2017 17:50</w:t>
      </w:r>
    </w:p>
    <w:p>
      <w:pPr>
        <w:pStyle w:val="Heading2"/>
      </w:pPr>
      <w:r>
        <w:t>Layman Explanation</w:t>
      </w:r>
    </w:p>
    <w:p>
      <w:r>
        <w:t>This radiology report discusses       HISTORY hypotension REPORT  Comparison is made with a previous chest x-ray dated 03/08/2017 Sternotomy wires and cardiac valve prostheses are again noted and stable. The heart  size cannot be accurately assessed on this AP projection but appears stable.  There is minor increase opacification in the right lower lobe suspicious for an area  early focal consolidation.  There is prominence of the pulmonary vasculature in keeping  with pulmonary venous congestion and this isassociated with blunting of both costophrenic  angles in keeping with small bilateral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