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8387</w:t>
      </w:r>
    </w:p>
    <w:p>
      <w:r>
        <w:t>Visit Number: 43bb7258537c24493ce6191987d41de0ab7389fccaa51b2fae3ac7ebec4d59fa</w:t>
      </w:r>
    </w:p>
    <w:p>
      <w:r>
        <w:t>Masked_PatientID: 8379</w:t>
      </w:r>
    </w:p>
    <w:p>
      <w:r>
        <w:t>Order ID: 1ca3c4c6873e3feaea81619ced4291996d8dd30feab32466b626c9ed10da4265</w:t>
      </w:r>
    </w:p>
    <w:p>
      <w:r>
        <w:t>Order Name: Chest X-ray</w:t>
      </w:r>
    </w:p>
    <w:p>
      <w:r>
        <w:t>Result Item Code: CHE-NOV</w:t>
      </w:r>
    </w:p>
    <w:p>
      <w:r>
        <w:t>Performed Date Time: 18/1/2018 18:09</w:t>
      </w:r>
    </w:p>
    <w:p>
      <w:r>
        <w:t>Line Num: 1</w:t>
      </w:r>
    </w:p>
    <w:p>
      <w:r>
        <w:t>Text:       HISTORY sepsis REPORT Comparison is made with the CXR of 7 Nov 2017 in BVH.  Median sternotomy wires and prosthetic heart valves are unchanged in position.  The heart size cannot be assessed on this AP projection. No focal consolidation or  pleural effusion is noted.    Known / Minor  Reported by: &lt;DOCTOR&gt;</w:t>
      </w:r>
    </w:p>
    <w:p>
      <w:r>
        <w:t>Accession Number: 1838b27dd42608aa8f2817b8c039a4a579d1160bcb79bf1c2090609fcaadbff5</w:t>
      </w:r>
    </w:p>
    <w:p>
      <w:r>
        <w:t>Updated Date Time: 19/1/2018 12:14</w:t>
      </w:r>
    </w:p>
    <w:p>
      <w:pPr>
        <w:pStyle w:val="Heading2"/>
      </w:pPr>
      <w:r>
        <w:t>Layman Explanation</w:t>
      </w:r>
    </w:p>
    <w:p>
      <w:r>
        <w:t>This radiology report discusses       HISTORY sepsis REPORT Comparison is made with the CXR of 7 Nov 2017 in BVH.  Median sternotomy wires and prosthetic heart valves are unchanged in position.  The heart size cannot be assessed on this AP projection. No focal consolidation or  pleural effusion is noted.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