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8396</w:t>
      </w:r>
    </w:p>
    <w:p>
      <w:r>
        <w:t>Visit Number: ac4e9c3b76827fb0b70ccc22faed1e0d219d3b779df36460102d6fba9517c408</w:t>
      </w:r>
    </w:p>
    <w:p>
      <w:r>
        <w:t>Masked_PatientID: 8395</w:t>
      </w:r>
    </w:p>
    <w:p>
      <w:r>
        <w:t>Order ID: d6b6791b9e5fe842868eb67a63a94d9fefaa15debcdadc7f1088f77cfd24788b</w:t>
      </w:r>
    </w:p>
    <w:p>
      <w:r>
        <w:t>Order Name: CT Pulmonary Angiogram</w:t>
      </w:r>
    </w:p>
    <w:p>
      <w:r>
        <w:t>Result Item Code: CTCHEPE</w:t>
      </w:r>
    </w:p>
    <w:p>
      <w:r>
        <w:t>Performed Date Time: 06/6/2017 18:12</w:t>
      </w:r>
    </w:p>
    <w:p>
      <w:r>
        <w:t>Line Num: 1</w:t>
      </w:r>
    </w:p>
    <w:p>
      <w:r>
        <w:t>Text:       HISTORY Community acquired pneumoniia Persistent hypoxia, Unable to wean down O2 TRO PE TECHNIQUE  CT pulmonary angiogram was performed with coronal reconstruction. Intravenous contrast: Omnipaque 350 - Volume (ml): 60 FINDINGS  The CT on 3 June 2014 is reviewed. There is no filling defect in the normal calibre pulmonary arteries. The heart size  is normal.  No pericardial effusion is detected. There are bilateral patchy consolidations, ground glass opacities and interstitial  thickening. Calcified granulomata are seen in the right upper lobe apical segment.  Stable biapical scarring is also noted.  There are small bilateral pleural effusions  with compressive atelectasis of the lower lobes. Mediastinal and bilateral hilar confluent lymph nodes appear enlarged when compared  with prior scan particularly in the subcarinal station (402-40 versus prior 4-48).  The appended upper abdomen is unremarkable.  No osseous destruction is seen. CONCLUSION 1. No evidence of pulmonary embolism. 2. Bilateral patchy airspace opacities suggesting infection with small parapneumoneic  effusions.  3. Mediastinal and bilateral hilar adenopathy may be reactive. Follow-up after treatment  is suggested to exclude malignancy.    May need further action Reported by: &lt;DOCTOR&gt;</w:t>
      </w:r>
    </w:p>
    <w:p>
      <w:r>
        <w:t>Accession Number: 91a2e6ce8ae843daec2c2f3904645ad13af314b5c28e3eb946b2db8f5ad83f45</w:t>
      </w:r>
    </w:p>
    <w:p>
      <w:r>
        <w:t>Updated Date Time: 07/6/2017 8:55</w:t>
      </w:r>
    </w:p>
    <w:p>
      <w:pPr>
        <w:pStyle w:val="Heading2"/>
      </w:pPr>
      <w:r>
        <w:t>Layman Explanation</w:t>
      </w:r>
    </w:p>
    <w:p>
      <w:r>
        <w:t>This radiology report discusses       HISTORY Community acquired pneumoniia Persistent hypoxia, Unable to wean down O2 TRO PE TECHNIQUE  CT pulmonary angiogram was performed with coronal reconstruction. Intravenous contrast: Omnipaque 350 - Volume (ml): 60 FINDINGS  The CT on 3 June 2014 is reviewed. There is no filling defect in the normal calibre pulmonary arteries. The heart size  is normal.  No pericardial effusion is detected. There are bilateral patchy consolidations, ground glass opacities and interstitial  thickening. Calcified granulomata are seen in the right upper lobe apical segment.  Stable biapical scarring is also noted.  There are small bilateral pleural effusions  with compressive atelectasis of the lower lobes. Mediastinal and bilateral hilar confluent lymph nodes appear enlarged when compared  with prior scan particularly in the subcarinal station (402-40 versus prior 4-48).  The appended upper abdomen is unremarkable.  No osseous destruction is seen. CONCLUSION 1. No evidence of pulmonary embolism. 2. Bilateral patchy airspace opacities suggesting infection with small parapneumoneic  effusions.  3. Mediastinal and bilateral hilar adenopathy may be reactive. Follow-up after treatment  is suggested to exclude malignancy.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