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8403</w:t>
      </w:r>
    </w:p>
    <w:p>
      <w:r>
        <w:t>Visit Number: 35b8045e9a5a0f9895fa9c2311c30de80b5619970762c7a0b3d9f5c350da3d52</w:t>
      </w:r>
    </w:p>
    <w:p>
      <w:r>
        <w:t>Masked_PatientID: 8395</w:t>
      </w:r>
    </w:p>
    <w:p>
      <w:r>
        <w:t>Order ID: 960e4d5503e3a09b3d70bfcca2ecf949b8b7a1d99eea1efeb3f607e8738171a2</w:t>
      </w:r>
    </w:p>
    <w:p>
      <w:r>
        <w:t>Order Name: Chest X-ray</w:t>
      </w:r>
    </w:p>
    <w:p>
      <w:r>
        <w:t>Result Item Code: CHE-NOV</w:t>
      </w:r>
    </w:p>
    <w:p>
      <w:r>
        <w:t>Performed Date Time: 06/8/2018 11:17</w:t>
      </w:r>
    </w:p>
    <w:p>
      <w:r>
        <w:t>Line Num: 1</w:t>
      </w:r>
    </w:p>
    <w:p>
      <w:r>
        <w:t>Text:       HISTORY h/o CLL post chemo : completed 2014; Recently admitted for septic shock from Strep  pneumoniae bacteremia: from respiratory source - to document clearance of chest infection REPORT Comparison is made with the chest radiograph dated 24/05/2018. There has been significant interval improvement of the left perihilar consolidation.   Mild residual airspace opacities are seen.  Fibrocalcific scarring of both apices  are unchanged from before.  Blunting of the left costophrenic angle may represent  a small effusion.  No new consolidation seen.   Known / Minor Finalised by: &lt;DOCTOR&gt;</w:t>
      </w:r>
    </w:p>
    <w:p>
      <w:r>
        <w:t>Accession Number: 2c4ae4d91341fe811a09d4aee03e630826d3c84f8ff70ea15cc60646860b94f2</w:t>
      </w:r>
    </w:p>
    <w:p>
      <w:r>
        <w:t>Updated Date Time: 06/8/2018 14:59</w:t>
      </w:r>
    </w:p>
    <w:p>
      <w:pPr>
        <w:pStyle w:val="Heading2"/>
      </w:pPr>
      <w:r>
        <w:t>Layman Explanation</w:t>
      </w:r>
    </w:p>
    <w:p>
      <w:r>
        <w:t>This radiology report discusses       HISTORY h/o CLL post chemo : completed 2014; Recently admitted for septic shock from Strep  pneumoniae bacteremia: from respiratory source - to document clearance of chest infection REPORT Comparison is made with the chest radiograph dated 24/05/2018. There has been significant interval improvement of the left perihilar consolidation.   Mild residual airspace opacities are seen.  Fibrocalcific scarring of both apices  are unchanged from before.  Blunting of the left costophrenic angle may represent  a small effusion.  No new consolidation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