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8421</w:t>
      </w:r>
    </w:p>
    <w:p>
      <w:r>
        <w:t>Visit Number: 43627591849e069c90118fdb2398cad0c371b40465fb5e3b3f7b273758237ced</w:t>
      </w:r>
    </w:p>
    <w:p>
      <w:r>
        <w:t>Masked_PatientID: 8404</w:t>
      </w:r>
    </w:p>
    <w:p>
      <w:r>
        <w:t>Order ID: 7d3aaaab76add8ea046666948cc57f6485d477968705f38b68cc1d1cebc5a89c</w:t>
      </w:r>
    </w:p>
    <w:p>
      <w:r>
        <w:t>Order Name: Chest X-ray</w:t>
      </w:r>
    </w:p>
    <w:p>
      <w:r>
        <w:t>Result Item Code: CHE-NOV</w:t>
      </w:r>
    </w:p>
    <w:p>
      <w:r>
        <w:t>Performed Date Time: 26/7/2018 22:31</w:t>
      </w:r>
    </w:p>
    <w:p>
      <w:r>
        <w:t>Line Num: 1</w:t>
      </w:r>
    </w:p>
    <w:p>
      <w:r>
        <w:t>Text:       HISTORY fever for ix REPORT Chest radiograph, PA erect Prior radiograph dated 21 Mar 2018 was reviewed. Suboptimal inspiration limits accurate assessment of the heart size and the lung  bases. Intimal calcification is noted within the unfolded thoracic aorta. No consolidation or pleural effusion is noted. Mild left-ward tracheal deviation is again noted. Thoracolumbar spine instrumentation and vertebroplasty are again noted. There is  old right 9th rib fracture.   Known / Minor Reported by: &lt;DOCTOR&gt;</w:t>
      </w:r>
    </w:p>
    <w:p>
      <w:r>
        <w:t>Accession Number: 69422595c5feddb16b598288ba2ca9fa68c8c9f6aeeab197ac43aebdf288428d</w:t>
      </w:r>
    </w:p>
    <w:p>
      <w:r>
        <w:t>Updated Date Time: 27/7/2018 10:34</w:t>
      </w:r>
    </w:p>
    <w:p>
      <w:pPr>
        <w:pStyle w:val="Heading2"/>
      </w:pPr>
      <w:r>
        <w:t>Layman Explanation</w:t>
      </w:r>
    </w:p>
    <w:p>
      <w:r>
        <w:t>This radiology report discusses       HISTORY fever for ix REPORT Chest radiograph, PA erect Prior radiograph dated 21 Mar 2018 was reviewed. Suboptimal inspiration limits accurate assessment of the heart size and the lung  bases. Intimal calcification is noted within the unfolded thoracic aorta. No consolidation or pleural effusion is noted. Mild left-ward tracheal deviation is again noted. Thoracolumbar spine instrumentation and vertebroplasty are again noted. There is  old right 9th rib fracture.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