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8427</w:t>
      </w:r>
    </w:p>
    <w:p>
      <w:r>
        <w:t>Visit Number: 7f42bc8dc9f2d3afe98ec7f7885c9ffd564ce4ae1ddd963eb37b6485a11ed292</w:t>
      </w:r>
    </w:p>
    <w:p>
      <w:r>
        <w:t>Masked_PatientID: 8426</w:t>
      </w:r>
    </w:p>
    <w:p>
      <w:r>
        <w:t>Order ID: 7fb0f59977dd210785ddf6936f56bc5d33b688245c1bbca235693d94645248ec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26/4/2018 10:29</w:t>
      </w:r>
    </w:p>
    <w:p>
      <w:r>
        <w:t>Line Num: 1</w:t>
      </w:r>
    </w:p>
    <w:p>
      <w:r>
        <w:t>Text:       HISTORY TCU Respi SR 6/52 REPORT The heart size is normal. No active lung lesion is noted. No pulmonary abnormality  seen on the lateral view.   Normal Finalised by: &lt;DOCTOR&gt;</w:t>
      </w:r>
    </w:p>
    <w:p>
      <w:r>
        <w:t>Accession Number: f2299c8e0c2ae83c21cf722b65fd02efa59e4fa28cfc78e2d7959441203ec952</w:t>
      </w:r>
    </w:p>
    <w:p>
      <w:r>
        <w:t>Updated Date Time: 26/4/2018 10:48</w:t>
      </w:r>
    </w:p>
    <w:p>
      <w:pPr>
        <w:pStyle w:val="Heading2"/>
      </w:pPr>
      <w:r>
        <w:t>Layman Explanation</w:t>
      </w:r>
    </w:p>
    <w:p>
      <w:r>
        <w:t>This radiology report discusses       HISTORY TCU Respi SR 6/52 REPORT The heart size is normal. No active lung lesion is noted. No pulmonary abnormality  seen on the lateral view.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