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8439</w:t>
      </w:r>
    </w:p>
    <w:p>
      <w:r>
        <w:t>Visit Number: adab9d14577d7c4abd8f18808f819412a083d5bef036c65caa3567498d880708</w:t>
      </w:r>
    </w:p>
    <w:p>
      <w:r>
        <w:t>Masked_PatientID: 8439</w:t>
      </w:r>
    </w:p>
    <w:p>
      <w:r>
        <w:t>Order ID: 60207e61fcf1c436fc1194af79bdb934e4a2ab5c3174e13dc3de5412015de4e5</w:t>
      </w:r>
    </w:p>
    <w:p>
      <w:r>
        <w:t>Order Name: Chest X-ray</w:t>
      </w:r>
    </w:p>
    <w:p>
      <w:r>
        <w:t>Result Item Code: CHE-NOV</w:t>
      </w:r>
    </w:p>
    <w:p>
      <w:r>
        <w:t>Performed Date Time: 18/8/2019 6:28</w:t>
      </w:r>
    </w:p>
    <w:p>
      <w:r>
        <w:t>Line Num: 1</w:t>
      </w:r>
    </w:p>
    <w:p>
      <w:r>
        <w:t>Text: HISTORY  right middle zone wedge shaped consolidation REPORT Previous chest radiograph dated 16 August 2019 was reviewed. There is interval worsening of wedge-shape opacity in the periphery of right midzone,  which may represent consolidation. Interval development of patchy air-space opacities  also seen in the left lower zone. These may represent infection in the appropriate  clinical context. No pleural effusion. Heart size is normal. Report Indicator: Further action or earlyintervention required Finalised by: &lt;DOCTOR&gt;</w:t>
      </w:r>
    </w:p>
    <w:p>
      <w:r>
        <w:t>Accession Number: 2845eb8256f0c7c17da0d7752e306c8dc992fa0fcca7799dea436ea5f0cc3f5b</w:t>
      </w:r>
    </w:p>
    <w:p>
      <w:r>
        <w:t>Updated Date Time: 18/8/2019 13:45</w:t>
      </w:r>
    </w:p>
    <w:p>
      <w:pPr>
        <w:pStyle w:val="Heading2"/>
      </w:pPr>
      <w:r>
        <w:t>Layman Explanation</w:t>
      </w:r>
    </w:p>
    <w:p>
      <w:r>
        <w:t>This radiology report discusses HISTORY  right middle zone wedge shaped consolidation REPORT Previous chest radiograph dated 16 August 2019 was reviewed. There is interval worsening of wedge-shape opacity in the periphery of right midzone,  which may represent consolidation. Interval development of patchy air-space opacities  also seen in the left lower zone. These may represent infection in the appropriate  clinical context. No pleural effusion. Heart size is normal. Report Indicator: Further action or earlyintervention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