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8441</w:t>
      </w:r>
    </w:p>
    <w:p>
      <w:r>
        <w:t>Visit Number: 560572e3283be18caa8b07d3558075d202611b1deae25177bfb482de74912d13</w:t>
      </w:r>
    </w:p>
    <w:p>
      <w:r>
        <w:t>Masked_PatientID: 8441</w:t>
      </w:r>
    </w:p>
    <w:p>
      <w:r>
        <w:t>Order ID: 312f99a7adeab8bdbe3c6209bcaf93ff0c46318b43ddb46990357bca6841d245</w:t>
      </w:r>
    </w:p>
    <w:p>
      <w:r>
        <w:t>Order Name: Chest X-ray</w:t>
      </w:r>
    </w:p>
    <w:p>
      <w:r>
        <w:t>Result Item Code: CHE-NOV</w:t>
      </w:r>
    </w:p>
    <w:p>
      <w:r>
        <w:t>Performed Date Time: 31/8/2018 17:18</w:t>
      </w:r>
    </w:p>
    <w:p>
      <w:r>
        <w:t>Line Num: 1</w:t>
      </w:r>
    </w:p>
    <w:p>
      <w:r>
        <w:t>Text:       HISTORY ?persistent PE REPORT  Compared with radiograph 9 August 2018, there is persistent right basal atelectasis,  with mild blunted right costophrenic angle, largely stable. Left lung is normal. Heart size is normal.    Known / Minor Finalised by: &lt;DOCTOR&gt;</w:t>
      </w:r>
    </w:p>
    <w:p>
      <w:r>
        <w:t>Accession Number: c2ab470bd07f151988f46c98cbecf9288fa53e8efbde9cc693c918c3c09484d4</w:t>
      </w:r>
    </w:p>
    <w:p>
      <w:r>
        <w:t>Updated Date Time: 01/9/2018 12:36</w:t>
      </w:r>
    </w:p>
    <w:p>
      <w:pPr>
        <w:pStyle w:val="Heading2"/>
      </w:pPr>
      <w:r>
        <w:t>Layman Explanation</w:t>
      </w:r>
    </w:p>
    <w:p>
      <w:r>
        <w:t>This radiology report discusses       HISTORY ?persistent PE REPORT  Compared with radiograph 9 August 2018, there is persistent right basal atelectasis,  with mild blunted right costophrenic angle, largely stable. Left lung is normal. Heart size is normal.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