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8483</w:t>
      </w:r>
    </w:p>
    <w:p>
      <w:r>
        <w:t>Visit Number: d8f2df0a7f95e30046c25efdf71c16f473828233cbd07d6adecd65ef7928ad7e</w:t>
      </w:r>
    </w:p>
    <w:p>
      <w:r>
        <w:t>Masked_PatientID: 8468</w:t>
      </w:r>
    </w:p>
    <w:p>
      <w:r>
        <w:t>Order ID: 97a3e10e8e5d9139fc93acc35cb4ca5fd487fa87f33e66ac24864697fc8d6f1d</w:t>
      </w:r>
    </w:p>
    <w:p>
      <w:r>
        <w:t>Order Name: Chest X-ray</w:t>
      </w:r>
    </w:p>
    <w:p>
      <w:r>
        <w:t>Result Item Code: CHE-NOV</w:t>
      </w:r>
    </w:p>
    <w:p>
      <w:r>
        <w:t>Performed Date Time: 14/10/2015 10:32</w:t>
      </w:r>
    </w:p>
    <w:p>
      <w:r>
        <w:t>Line Num: 1</w:t>
      </w:r>
    </w:p>
    <w:p>
      <w:r>
        <w:t>Text:       HISTORY hypotension REPORT  Comparison radiograph 07/10/2015. Cardiomegaly with unfolded aortic arch.  Persistent bilateral blunted appearance  of the costophrenic angles suggest the presence of small pleural effusions.  Retrocardiac  consolidation is seen.   May need further action Finalised by: &lt;DOCTOR&gt;</w:t>
      </w:r>
    </w:p>
    <w:p>
      <w:r>
        <w:t>Accession Number: b6db193dbfcad63bf684fe6f6d75f7db7a4fe9ce39a9db0ac1c54a29ded6f0cf</w:t>
      </w:r>
    </w:p>
    <w:p>
      <w:r>
        <w:t>Updated Date Time: 14/10/2015 14:57</w:t>
      </w:r>
    </w:p>
    <w:p>
      <w:pPr>
        <w:pStyle w:val="Heading2"/>
      </w:pPr>
      <w:r>
        <w:t>Layman Explanation</w:t>
      </w:r>
    </w:p>
    <w:p>
      <w:r>
        <w:t>This radiology report discusses       HISTORY hypotension REPORT  Comparison radiograph 07/10/2015. Cardiomegaly with unfolded aortic arch.  Persistent bilateral blunted appearance  of the costophrenic angles suggest the presence of small pleural effusions.  Retrocardiac  consolidation is seen.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