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8508</w:t>
      </w:r>
    </w:p>
    <w:p>
      <w:r>
        <w:t>Visit Number: eab0afde80a995373f4ee9e450072e32a6e1bf5155a583544d3a1054d2cf9107</w:t>
      </w:r>
    </w:p>
    <w:p>
      <w:r>
        <w:t>Masked_PatientID: 8497</w:t>
      </w:r>
    </w:p>
    <w:p>
      <w:r>
        <w:t>Order ID: e2337ae2d7556187cd72dbd6331ea86f79be7b21c54b8c494d479f83cd85f989</w:t>
      </w:r>
    </w:p>
    <w:p>
      <w:r>
        <w:t>Order Name: Chest X-ray</w:t>
      </w:r>
    </w:p>
    <w:p>
      <w:r>
        <w:t>Result Item Code: CHE-NOV</w:t>
      </w:r>
    </w:p>
    <w:p>
      <w:r>
        <w:t>Performed Date Time: 11/10/2017 19:49</w:t>
      </w:r>
    </w:p>
    <w:p>
      <w:r>
        <w:t>Line Num: 1</w:t>
      </w:r>
    </w:p>
    <w:p>
      <w:r>
        <w:t>Text:       HISTORY fall REPORT Comparison was made with previous chest radiograph done on 14 June 2017. Midline sternotomy wires, mediastinal clips and prosthetic valve are again noted.  Stable scarring and pleural thickening are seen in the right apex. No focal consolidation  or pleural effusion is noted. The thoracic aorta is unfolded with intimal calcification. The heart size is within  normal limits. The visualised bones are osteopenic. No displaced rib fracture is detected.  Dextroscoliosis  and degenerative changes of the visualised spine are noted.   Known / Minor  Reported by: &lt;DOCTOR&gt;</w:t>
      </w:r>
    </w:p>
    <w:p>
      <w:r>
        <w:t>Accession Number: 70f0a369de84abd9d58575d6773f0eee8b6b89a3b19b6ad117ebfeb87eaa9870</w:t>
      </w:r>
    </w:p>
    <w:p>
      <w:r>
        <w:t>Updated Date Time: 12/10/2017 17:38</w:t>
      </w:r>
    </w:p>
    <w:p>
      <w:pPr>
        <w:pStyle w:val="Heading2"/>
      </w:pPr>
      <w:r>
        <w:t>Layman Explanation</w:t>
      </w:r>
    </w:p>
    <w:p>
      <w:r>
        <w:t>This radiology report discusses       HISTORY fall REPORT Comparison was made with previous chest radiograph done on 14 June 2017. Midline sternotomy wires, mediastinal clips and prosthetic valve are again noted.  Stable scarring and pleural thickening are seen in the right apex. No focal consolidation  or pleural effusion is noted. The thoracic aorta is unfolded with intimal calcification. The heart size is within  normal limits. The visualised bones are osteopenic. No displaced rib fracture is detected.  Dextroscoliosis  and degenerative changes of the visualised spine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