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8503</w:t>
      </w:r>
    </w:p>
    <w:p>
      <w:r>
        <w:t>Visit Number: 6b684cad7cf6f37cb43af121972c564e8530ca5c39944c6f807200720d204182</w:t>
      </w:r>
    </w:p>
    <w:p>
      <w:r>
        <w:t>Masked_PatientID: 8497</w:t>
      </w:r>
    </w:p>
    <w:p>
      <w:r>
        <w:t>Order ID: 6c8c896d8501105cb7390a11b21c879757b68b71c4b86ad91b2ddb5968ef51f2</w:t>
      </w:r>
    </w:p>
    <w:p>
      <w:r>
        <w:t>Order Name: Chest X-ray</w:t>
      </w:r>
    </w:p>
    <w:p>
      <w:r>
        <w:t>Result Item Code: CHE-NOV</w:t>
      </w:r>
    </w:p>
    <w:p>
      <w:r>
        <w:t>Performed Date Time: 15/7/2016 10:34</w:t>
      </w:r>
    </w:p>
    <w:p>
      <w:r>
        <w:t>Line Num: 1</w:t>
      </w:r>
    </w:p>
    <w:p>
      <w:r>
        <w:t>Text:       HISTORY pneumonia ? REPORT  Comparison chest radiograph dated 16 March 2016. Midline sternotomy wires, mediastinal clips and prosthetic cardiac valve are noted. Cardiomediastinal silhouette is within normal limits. No new confluent consolidation or sizeable pleural effusion seen. Stable right apical  scarring.   Known / Minor  Finalised by: &lt;DOCTOR&gt;</w:t>
      </w:r>
    </w:p>
    <w:p>
      <w:r>
        <w:t>Accession Number: 21528b056e5abb16fa0a38dc860693e8c3efed2e0a06aca949d92d3d61679360</w:t>
      </w:r>
    </w:p>
    <w:p>
      <w:r>
        <w:t>Updated Date Time: 16/7/2016 1:22</w:t>
      </w:r>
    </w:p>
    <w:p>
      <w:pPr>
        <w:pStyle w:val="Heading2"/>
      </w:pPr>
      <w:r>
        <w:t>Layman Explanation</w:t>
      </w:r>
    </w:p>
    <w:p>
      <w:r>
        <w:t>This radiology report discusses       HISTORY pneumonia ? REPORT  Comparison chest radiograph dated 16 March 2016. Midline sternotomy wires, mediastinal clips and prosthetic cardiac valve are noted. Cardiomediastinal silhouette is within normal limits. No new confluent consolidation or sizeable pleural effusion seen. Stable right apical  scarring.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