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8509</w:t>
      </w:r>
    </w:p>
    <w:p>
      <w:r>
        <w:t>Visit Number: 6978a7fa5e58fed649812d4016007a9b225b89fa5882a7e436da4f86ced3de7b</w:t>
      </w:r>
    </w:p>
    <w:p>
      <w:r>
        <w:t>Masked_PatientID: 8497</w:t>
      </w:r>
    </w:p>
    <w:p>
      <w:r>
        <w:t>Order ID: 66a05999daf4973f3453aa13b54f39cb85609d64669f85f10e49232c20b635cb</w:t>
      </w:r>
    </w:p>
    <w:p>
      <w:r>
        <w:t>Order Name: Chest X-ray, Erect</w:t>
      </w:r>
    </w:p>
    <w:p>
      <w:r>
        <w:t>Result Item Code: CHE-ER</w:t>
      </w:r>
    </w:p>
    <w:p>
      <w:r>
        <w:t>Performed Date Time: 24/8/2019 15:34</w:t>
      </w:r>
    </w:p>
    <w:p>
      <w:r>
        <w:t>Line Num: 1</w:t>
      </w:r>
    </w:p>
    <w:p>
      <w:r>
        <w:t>Text: HISTORY  sepsis hypotension ?source REPORT Chest X-ray: AP sitting  Comparison is made with the prior chest radiograph dated 11 Oct 2017.  Midline sternotomy wires and mediastinal surgical clips are noted. Prosthetic cardiac  valve is seen.  No focal consolidation or pleural effusion is noted. Scarring is noted in the right  lung apex. Stable calcific densities in the left mid zone may represent calcified  granulomas.  Report Indicator: Known / Minor Finalised by: &lt;DOCTOR&gt;</w:t>
      </w:r>
    </w:p>
    <w:p>
      <w:r>
        <w:t>Accession Number: a7bd45981d7280c68dd80e171df6f20adb7b793ff840b3cde20f05645d03c0ba</w:t>
      </w:r>
    </w:p>
    <w:p>
      <w:r>
        <w:t>Updated Date Time: 25/8/2019 9:24</w:t>
      </w:r>
    </w:p>
    <w:p>
      <w:pPr>
        <w:pStyle w:val="Heading2"/>
      </w:pPr>
      <w:r>
        <w:t>Layman Explanation</w:t>
      </w:r>
    </w:p>
    <w:p>
      <w:r>
        <w:t>This radiology report discusses HISTORY  sepsis hypotension ?source REPORT Chest X-ray: AP sitting  Comparison is made with the prior chest radiograph dated 11 Oct 2017.  Midline sternotomy wires and mediastinal surgical clips are noted. Prosthetic cardiac  valve is seen.  No focal consolidation or pleural effusion is noted. Scarring is noted in the right  lung apex. Stable calcific densities in the left mid zone may represent calcified  granulomas.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