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8499</w:t>
      </w:r>
    </w:p>
    <w:p>
      <w:r>
        <w:t>Visit Number: 3880ce3d984cded0ec8eef5cfe439e967749caf2afad392cfe8af5f05ec5c60c</w:t>
      </w:r>
    </w:p>
    <w:p>
      <w:r>
        <w:t>Masked_PatientID: 8497</w:t>
      </w:r>
    </w:p>
    <w:p>
      <w:r>
        <w:t>Order ID: 9949828a28a81f926f6a23a693fe369689de5c9ebd519c470c61a2734cef374c</w:t>
      </w:r>
    </w:p>
    <w:p>
      <w:r>
        <w:t>Order Name: Chest X-ray</w:t>
      </w:r>
    </w:p>
    <w:p>
      <w:r>
        <w:t>Result Item Code: CHE-NOV</w:t>
      </w:r>
    </w:p>
    <w:p>
      <w:r>
        <w:t>Performed Date Time: 29/8/2015 7:18</w:t>
      </w:r>
    </w:p>
    <w:p>
      <w:r>
        <w:t>Line Num: 1</w:t>
      </w:r>
    </w:p>
    <w:p>
      <w:r>
        <w:t>Text:       HISTORY ? pneumonia REPORT It is difficult to accurately assess the cardiac size as this is an AP projection.  Ill-defined opacities seen in both lung apices likely due to a previous infective  process. No gross areas of consolidation seen in the visualized lung fields. Midline  sternotomy sutures and prosthetic valve noted.    Known / Minor  Finalised by: &lt;DOCTOR&gt;</w:t>
      </w:r>
    </w:p>
    <w:p>
      <w:r>
        <w:t>Accession Number: f00038cf7914528896ea97d477784331501ea7235dca8437857c156c179a3193</w:t>
      </w:r>
    </w:p>
    <w:p>
      <w:r>
        <w:t>Updated Date Time: 30/8/2015 12:05</w:t>
      </w:r>
    </w:p>
    <w:p>
      <w:pPr>
        <w:pStyle w:val="Heading2"/>
      </w:pPr>
      <w:r>
        <w:t>Layman Explanation</w:t>
      </w:r>
    </w:p>
    <w:p>
      <w:r>
        <w:t>This radiology report discusses       HISTORY ? pneumonia REPORT It is difficult to accurately assess the cardiac size as this is an AP projection.  Ill-defined opacities seen in both lung apices likely due to a previous infective  process. No gross areas of consolidation seen in the visualized lung fields. Midline  sternotomy sutures and prosthetic valve noted.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