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w:t>
      </w:r>
    </w:p>
    <w:p>
      <w:r>
        <w:t>Visit Number: 38f15be0c5d4691d5e85d066d0a8d34ab8c2b981507b9b2ae13d8a9159348255</w:t>
      </w:r>
    </w:p>
    <w:p>
      <w:r>
        <w:t>Masked_PatientID: 852</w:t>
      </w:r>
    </w:p>
    <w:p>
      <w:r>
        <w:t>Order ID: d62b1437e37c382d09ff6a2b761daef04fcc69dfe1e7728a3fb7a29d54558353</w:t>
      </w:r>
    </w:p>
    <w:p>
      <w:r>
        <w:t>Order Name: Chest X-ray, Erect</w:t>
      </w:r>
    </w:p>
    <w:p>
      <w:r>
        <w:t>Result Item Code: CHE-ER</w:t>
      </w:r>
    </w:p>
    <w:p>
      <w:r>
        <w:t>Performed Date Time: 20/3/2016 15:25</w:t>
      </w:r>
    </w:p>
    <w:p>
      <w:r>
        <w:t>Line Num: 1</w:t>
      </w:r>
    </w:p>
    <w:p>
      <w:r>
        <w:t>Text:       HISTORY abdo pain tro free air REPORT CHEST AP SITTING The previous chest radiographs dating back to 26 December 2013 from TBCU TTSH were  reviewed. No free gas is seen under the diaphragm. There are patchy opacities and scarring in the right upper zone which appear marginally  less prominent from before. This may represent sequelae from prior granulomatous  infection. The heart size is not enlarged. No sizeable pleural effusion demonstrated.   Known / Minor  Finalised by: &lt;DOCTOR&gt;</w:t>
      </w:r>
    </w:p>
    <w:p>
      <w:r>
        <w:t>Accession Number: cef54364c79063359d27da86e93969f0fefa02e960c8ae2bddad3b2b7f902ebe</w:t>
      </w:r>
    </w:p>
    <w:p>
      <w:r>
        <w:t>Updated Date Time: 21/3/2016 11:31</w:t>
      </w:r>
    </w:p>
    <w:p>
      <w:pPr>
        <w:pStyle w:val="Heading2"/>
      </w:pPr>
      <w:r>
        <w:t>Layman Explanation</w:t>
      </w:r>
    </w:p>
    <w:p>
      <w:r>
        <w:t>This radiology report discusses       HISTORY abdo pain tro free air REPORT CHEST AP SITTING The previous chest radiographs dating back to 26 December 2013 from TBCU TTSH were  reviewed. No free gas is seen under the diaphragm. There are patchy opacities and scarring in the right upper zone which appear marginally  less prominent from before. This may represent sequelae from prior granulomatous  infection. The heart size is not enlarged. No sizeable pleural effusion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