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8539</w:t>
      </w:r>
    </w:p>
    <w:p>
      <w:r>
        <w:t>Visit Number: 89e3577c53b8d3c9b76d3ba395187d16fa9102a34fe05019489ac02cde9d7263</w:t>
      </w:r>
    </w:p>
    <w:p>
      <w:r>
        <w:t>Masked_PatientID: 8524</w:t>
      </w:r>
    </w:p>
    <w:p>
      <w:r>
        <w:t>Order ID: 2e3a17e6b738aa47e6b755e30d88d304b2282b6152c6f9b8a484c637b1ea6940</w:t>
      </w:r>
    </w:p>
    <w:p>
      <w:r>
        <w:t>Order Name: Chest X-ray, Erect</w:t>
      </w:r>
    </w:p>
    <w:p>
      <w:r>
        <w:t>Result Item Code: CHE-ER</w:t>
      </w:r>
    </w:p>
    <w:p>
      <w:r>
        <w:t>Performed Date Time: 10/10/2016 14:17</w:t>
      </w:r>
    </w:p>
    <w:p>
      <w:r>
        <w:t>Line Num: 1</w:t>
      </w:r>
    </w:p>
    <w:p>
      <w:r>
        <w:t>Text:       HISTORY persistent CXR changes post pneumia pt asymptoatic REPORT Comparison is made with the previous chest radiograph dated 18 July 2016. Cardiac pacemaker position and the aortic stent are unchanged in positions. The heart size is enlarged.   Pulmonary opacity over the right lower zone appears to have worsened from the previous  chest radiograph. Mild scarring is noted in the left mid zone. The rest of the lungs are largely clear. Bones are osteoporotic.    Further action or early intervention required Finalised by: &lt;DOCTOR&gt;</w:t>
      </w:r>
    </w:p>
    <w:p>
      <w:r>
        <w:t>Accession Number: ec2507f119c45e2df732fb6d2ef2f93b348c3a333705f2d1efd0e301b29faefc</w:t>
      </w:r>
    </w:p>
    <w:p>
      <w:r>
        <w:t>Updated Date Time: 10/10/2016 15:19</w:t>
      </w:r>
    </w:p>
    <w:p>
      <w:pPr>
        <w:pStyle w:val="Heading2"/>
      </w:pPr>
      <w:r>
        <w:t>Layman Explanation</w:t>
      </w:r>
    </w:p>
    <w:p>
      <w:r>
        <w:t>This radiology report discusses       HISTORY persistent CXR changes post pneumia pt asymptoatic REPORT Comparison is made with the previous chest radiograph dated 18 July 2016. Cardiac pacemaker position and the aortic stent are unchanged in positions. The heart size is enlarged.   Pulmonary opacity over the right lower zone appears to have worsened from the previous  chest radiograph. Mild scarring is noted in the left mid zone. The rest of the lungs are largely clear. Bones are osteoporotic.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