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8524</w:t>
      </w:r>
    </w:p>
    <w:p>
      <w:r>
        <w:t>Visit Number: 5f050ef3d5f3ff6a40d0c9e3541bb9a73c9642b46f2455a08e58f70e33e1a51d</w:t>
      </w:r>
    </w:p>
    <w:p>
      <w:r>
        <w:t>Masked_PatientID: 8524</w:t>
      </w:r>
    </w:p>
    <w:p>
      <w:r>
        <w:t>Order ID: f3cf4e7e0a835b6bd812f0956ab770afd8f2d9b382bd0bcebe3882d3260c24af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24/11/2015 14:57</w:t>
      </w:r>
    </w:p>
    <w:p>
      <w:r>
        <w:t>Line Num: 1</w:t>
      </w:r>
    </w:p>
    <w:p>
      <w:r>
        <w:t>Text:       HISTORY COUGH REPORT Comparison is made with the chest radiograph dated 21/11/2015. A dual chamber pacemaker is noted with its leads in stable position. A TAVI is noted  with its position unchanged. The heart is enlarged. The ectatic aorta shows calcification. Nodular densities are again seen in both lungs, worse in the right mid-lower zones.  No confluent consolidation or pleural effusion is detected. Old fracture of the right humeral neck is noted. Old left upper rib deformities are  noted.   Known / Minor  Reported by: &lt;DOCTOR&gt;</w:t>
      </w:r>
    </w:p>
    <w:p>
      <w:r>
        <w:t>Accession Number: a6e96860338004865e67e3b9d35de503a972489b033486e469114f6839dc8ee3</w:t>
      </w:r>
    </w:p>
    <w:p>
      <w:r>
        <w:t>Updated Date Time: 25/11/2015 14:20</w:t>
      </w:r>
    </w:p>
    <w:p>
      <w:pPr>
        <w:pStyle w:val="Heading2"/>
      </w:pPr>
      <w:r>
        <w:t>Layman Explanation</w:t>
      </w:r>
    </w:p>
    <w:p>
      <w:r>
        <w:t>This radiology report discusses       HISTORY COUGH REPORT Comparison is made with the chest radiograph dated 21/11/2015. A dual chamber pacemaker is noted with its leads in stable position. A TAVI is noted  with its position unchanged. The heart is enlarged. The ectatic aorta shows calcification. Nodular densities are again seen in both lungs, worse in the right mid-lower zones.  No confluent consolidation or pleural effusion is detected. Old fracture of the right humeral neck is noted. Old left upper rib deformities are  noted.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