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8540</w:t>
      </w:r>
    </w:p>
    <w:p>
      <w:r>
        <w:t>Visit Number: 91db48a4c4f2c15582cb9bdabcca721b774de285543231665e294580d58f7d45</w:t>
      </w:r>
    </w:p>
    <w:p>
      <w:r>
        <w:t>Masked_PatientID: 8540</w:t>
      </w:r>
    </w:p>
    <w:p>
      <w:r>
        <w:t>Order ID: 7d420f05b8369187312f7e8fada5ac9d2ee0b79b95b116323824d800e1d8ca46</w:t>
      </w:r>
    </w:p>
    <w:p>
      <w:r>
        <w:t>Order Name: Chest X-ray</w:t>
      </w:r>
    </w:p>
    <w:p>
      <w:r>
        <w:t>Result Item Code: CHE-NOV</w:t>
      </w:r>
    </w:p>
    <w:p>
      <w:r>
        <w:t>Performed Date Time: 13/2/2015 11:00</w:t>
      </w:r>
    </w:p>
    <w:p>
      <w:r>
        <w:t>Line Num: 1</w:t>
      </w:r>
    </w:p>
    <w:p>
      <w:r>
        <w:t>Text:       HISTORY bronchitis REPORT  Compared with previous film dated 11/02/2015. Heart size is not well assessed in this AP projection but appears enlarged.  The  central pulmonary vasculature is prominent, probably due to degree of pulmonary arterial  hypertension.  Some patchy air space opacities in the left retrocardiac region, appear  nonspecific and could be due to atelectasis or infection, clinical correlation and  follow-up suggested.   May need further action Finalised by: &lt;DOCTOR&gt;</w:t>
      </w:r>
    </w:p>
    <w:p>
      <w:r>
        <w:t>Accession Number: 53cad21e3f2b2896bbfb984e97be96b78a0f24e8c0c67c87f883ae2c6e89c470</w:t>
      </w:r>
    </w:p>
    <w:p>
      <w:r>
        <w:t>Updated Date Time: 13/2/2015 12:35</w:t>
      </w:r>
    </w:p>
    <w:p>
      <w:pPr>
        <w:pStyle w:val="Heading2"/>
      </w:pPr>
      <w:r>
        <w:t>Layman Explanation</w:t>
      </w:r>
    </w:p>
    <w:p>
      <w:r>
        <w:t>This radiology report discusses       HISTORY bronchitis REPORT  Compared with previous film dated 11/02/2015. Heart size is not well assessed in this AP projection but appears enlarged.  The  central pulmonary vasculature is prominent, probably due to degree of pulmonary arterial  hypertension.  Some patchy air space opacities in the left retrocardiac region, appear  nonspecific and could be due to atelectasis or infection, clinical correlation and  follow-up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