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8544</w:t>
      </w:r>
    </w:p>
    <w:p>
      <w:r>
        <w:t>Visit Number: 69d51555c24ee34d7a5aba217eaf7a9ad5f4b90ae9ade694e84326a7ec5ba041</w:t>
      </w:r>
    </w:p>
    <w:p>
      <w:r>
        <w:t>Masked_PatientID: 8544</w:t>
      </w:r>
    </w:p>
    <w:p>
      <w:r>
        <w:t>Order ID: 7351c412a0a2c7c7f2ded56a22de4452931710a543c76481dd47f50672069b6c</w:t>
      </w:r>
    </w:p>
    <w:p>
      <w:r>
        <w:t>Order Name: Chest X-ray</w:t>
      </w:r>
    </w:p>
    <w:p>
      <w:r>
        <w:t>Result Item Code: CHE-NOV</w:t>
      </w:r>
    </w:p>
    <w:p>
      <w:r>
        <w:t>Performed Date Time: 08/12/2019 1:09</w:t>
      </w:r>
    </w:p>
    <w:p>
      <w:r>
        <w:t>Line Num: 1</w:t>
      </w:r>
    </w:p>
    <w:p>
      <w:r>
        <w:t>Text: The heart is clearly enlarged with ongoing pul/oedema and loculated left pl/effusion.   The aorta is unfurled.  Incidental gall stone is unchanged.     Report Indicator: Further action or early intervention required Finalised by: &lt;DOCTOR&gt;</w:t>
      </w:r>
    </w:p>
    <w:p>
      <w:r>
        <w:t>Accession Number: 2f012dab91d785ed60e92c0e3c26656e5ab238ebb909a7a763ffbd152ac9b2aa</w:t>
      </w:r>
    </w:p>
    <w:p>
      <w:r>
        <w:t>Updated Date Time: 09/12/2019 17:48</w:t>
      </w:r>
    </w:p>
    <w:p>
      <w:pPr>
        <w:pStyle w:val="Heading2"/>
      </w:pPr>
      <w:r>
        <w:t>Layman Explanation</w:t>
      </w:r>
    </w:p>
    <w:p>
      <w:r>
        <w:t>This radiology report discusses The heart is clearly enlarged with ongoing pul/oedema and loculated left pl/effusion.   The aorta is unfurled.  Incidental gall stone is unchanged.  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