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8550</w:t>
      </w:r>
    </w:p>
    <w:p>
      <w:r>
        <w:t>Visit Number: db6e543a83f473a2f9e82c90d04ea747c8f04afabc9e53ef572b18c612f04e21</w:t>
      </w:r>
    </w:p>
    <w:p>
      <w:r>
        <w:t>Masked_PatientID: 8549</w:t>
      </w:r>
    </w:p>
    <w:p>
      <w:r>
        <w:t>Order ID: 06c06f0943c621f26706ff8a297e6df2ab9c31908e099f8e1a94449e82764e1b</w:t>
      </w:r>
    </w:p>
    <w:p>
      <w:r>
        <w:t>Order Name: Chest X-ray, Erect</w:t>
      </w:r>
    </w:p>
    <w:p>
      <w:r>
        <w:t>Result Item Code: CHE-ER</w:t>
      </w:r>
    </w:p>
    <w:p>
      <w:r>
        <w:t>Performed Date Time: 16/8/2016 10:42</w:t>
      </w:r>
    </w:p>
    <w:p>
      <w:r>
        <w:t>Line Num: 1</w:t>
      </w:r>
    </w:p>
    <w:p>
      <w:r>
        <w:t>Text:       HISTORY Cough x 1 month, non smoker no LOW REPORT  No prior images for comparison.   The heart is enlarged.  The thoracic aorta is unfolded and calcified.   No active lung lesion is seen.    Known / Minor  Finalised by: &lt;DOCTOR&gt;</w:t>
      </w:r>
    </w:p>
    <w:p>
      <w:r>
        <w:t>Accession Number: 4d69e2d49e3c0798902aa5f141d7b2177ae2fd35b4a97ff913a0e07250114c8b</w:t>
      </w:r>
    </w:p>
    <w:p>
      <w:r>
        <w:t>Updated Date Time: 16/8/2016 11:57</w:t>
      </w:r>
    </w:p>
    <w:p>
      <w:pPr>
        <w:pStyle w:val="Heading2"/>
      </w:pPr>
      <w:r>
        <w:t>Layman Explanation</w:t>
      </w:r>
    </w:p>
    <w:p>
      <w:r>
        <w:t>This radiology report discusses       HISTORY Cough x 1 month, non smoker no LOW REPORT  No prior images for comparison.   The heart is enlarged.  The thoracic aorta is unfolded and calcified.   No active lung lesion is seen.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