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8551</w:t>
      </w:r>
    </w:p>
    <w:p>
      <w:r>
        <w:t>Visit Number: 142fde1b7592a296a81f4a236644abd2ef639c7d12ee60fefd91d32fdcc3d124</w:t>
      </w:r>
    </w:p>
    <w:p>
      <w:r>
        <w:t>Masked_PatientID: 8551</w:t>
      </w:r>
    </w:p>
    <w:p>
      <w:r>
        <w:t>Order ID: ced8ed58e8cd52af57ba9b6c7bd78ef556996f633b35885191a69fa653db1c1a</w:t>
      </w:r>
    </w:p>
    <w:p>
      <w:r>
        <w:t>Order Name: CT Chest or Thorax</w:t>
      </w:r>
    </w:p>
    <w:p>
      <w:r>
        <w:t>Result Item Code: CTCHE</w:t>
      </w:r>
    </w:p>
    <w:p>
      <w:r>
        <w:t>Performed Date Time: 23/5/2016 15:19</w:t>
      </w:r>
    </w:p>
    <w:p>
      <w:r>
        <w:t>Line Num: 1</w:t>
      </w:r>
    </w:p>
    <w:p>
      <w:r>
        <w:t>Text:       HISTORY ?Left MZ mass; b/g left breast ca s/p SM and SLN biopsy chemoRT in 2007 TECHNIQUE Scans acquired as per department protocol. Intravenous contrast: Omnipaque 350 - Volume (ml): 50 FINDINGS No prior CT examination available for comparison. Status post left mastectomy noted.  No overt soft tissue mass is seen to suggest  local recurrence.  No significantly enlarged axillary, supraclavicular lymph node  is seen. Corresponding to the chest radiograph opacity,there is consolidation in the lingular  segment of the left upper lobe with presence of air bronchograms.  There are patchy  surrounding ground-glass changes within the same segment.  More inferiorly the consolidated  segment is more confluent with some low attenuation areas (image 4-57) and it abuts  the mediastinal and costal pleura.  A 3 mm ill-defined nodule in the lingula (image  6-47) is nonspecific. At the left lung apex posteriorly, a sub pleural opacity is seen probably representing  post radiotherapy fibrosis (image 6-14). There are atelectatic changes in the anterior  basal segment of the left lower lobe and dependent lower lobes. Small left pleural  effusion is noted. There are few small volume nodes in the left paratracheal and AP window regions measuring  up to 5 mm in short axis, which are below significant size threshold.  Mild calcification  of the coronary arteries noted. No pericardial effusion. In the visualised upper abdomen, there are multiple well-defined hypodense lesions,  the larger ones are likely cyst whilst the smaller lesions are difficult to fully  characterise. The visualised gallbladder shows sludge and possible tiny calculi.  A few hypodense  lesions are also noted in the kidneys which are too small to characterise but probably  cysts. No destructive bony lesion seen.   CONCLUSION Consolidation with surrounding ground-glass changes in the lingual, likely corresponds  to the chest radiograph opacity.  The appearances are more in favour of inflammatory/infective  cause rather than neoplastic origin. Follow-up with chest x-ray in 4 - 6 weeks is  advised to check for resolution after appropriate treatment. A tiny nodule in the  lingula is nonspecific at this stage; attention on follow up suggested.   May need further action Finalised by: &lt;DOCTOR&gt;</w:t>
      </w:r>
    </w:p>
    <w:p>
      <w:r>
        <w:t>Accession Number: e0a48aa22cc9a7cf986a379c269b351a7da82dbc66e1f4e08151fe18f39053fe</w:t>
      </w:r>
    </w:p>
    <w:p>
      <w:r>
        <w:t>Updated Date Time: 23/5/2016 15:54</w:t>
      </w:r>
    </w:p>
    <w:p>
      <w:pPr>
        <w:pStyle w:val="Heading2"/>
      </w:pPr>
      <w:r>
        <w:t>Layman Explanation</w:t>
      </w:r>
    </w:p>
    <w:p>
      <w:r>
        <w:t>This radiology report discusses       HISTORY ?Left MZ mass; b/g left breast ca s/p SM and SLN biopsy chemoRT in 2007 TECHNIQUE Scans acquired as per department protocol. Intravenous contrast: Omnipaque 350 - Volume (ml): 50 FINDINGS No prior CT examination available for comparison. Status post left mastectomy noted.  No overt soft tissue mass is seen to suggest  local recurrence.  No significantly enlarged axillary, supraclavicular lymph node  is seen. Corresponding to the chest radiograph opacity,there is consolidation in the lingular  segment of the left upper lobe with presence of air bronchograms.  There are patchy  surrounding ground-glass changes within the same segment.  More inferiorly the consolidated  segment is more confluent with some low attenuation areas (image 4-57) and it abuts  the mediastinal and costal pleura.  A 3 mm ill-defined nodule in the lingula (image  6-47) is nonspecific. At the left lung apex posteriorly, a sub pleural opacity is seen probably representing  post radiotherapy fibrosis (image 6-14). There are atelectatic changes in the anterior  basal segment of the left lower lobe and dependent lower lobes. Small left pleural  effusion is noted. There are few small volume nodes in the left paratracheal and AP window regions measuring  up to 5 mm in short axis, which are below significant size threshold.  Mild calcification  of the coronary arteries noted. No pericardial effusion. In the visualised upper abdomen, there are multiple well-defined hypodense lesions,  the larger ones are likely cyst whilst the smaller lesions are difficult to fully  characterise. The visualised gallbladder shows sludge and possible tiny calculi.  A few hypodense  lesions are also noted in the kidneys which are too small to characterise but probably  cysts. No destructive bony lesion seen.   CONCLUSION Consolidation with surrounding ground-glass changes in the lingual, likely corresponds  to the chest radiograph opacity.  The appearances are more in favour of inflammatory/infective  cause rather than neoplastic origin. Follow-up with chest x-ray in 4 - 6 weeks is  advised to check for resolution after appropriate treatment. A tiny nodule in the  lingula is nonspecific at this stage; attention on follow up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