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8552</w:t>
      </w:r>
    </w:p>
    <w:p>
      <w:r>
        <w:t>Visit Number: 142fde1b7592a296a81f4a236644abd2ef639c7d12ee60fefd91d32fdcc3d124</w:t>
      </w:r>
    </w:p>
    <w:p>
      <w:r>
        <w:t>Masked_PatientID: 8551</w:t>
      </w:r>
    </w:p>
    <w:p>
      <w:r>
        <w:t>Order ID: 57f1ff13c69eec213d5c01a4e90edc8714c952af62e2bd8b787fb6ee84259ccc</w:t>
      </w:r>
    </w:p>
    <w:p>
      <w:r>
        <w:t>Order Name: Chest X-ray</w:t>
      </w:r>
    </w:p>
    <w:p>
      <w:r>
        <w:t>Result Item Code: CHE-NOV</w:t>
      </w:r>
    </w:p>
    <w:p>
      <w:r>
        <w:t>Performed Date Time: 23/6/2016 12:15</w:t>
      </w:r>
    </w:p>
    <w:p>
      <w:r>
        <w:t>Line Num: 1</w:t>
      </w:r>
    </w:p>
    <w:p>
      <w:r>
        <w:t>Text:       HISTORY Pneumonia REPORT Since 21/05/2016, there is interval resolution of the airspace opacities in the left  mid-lower lung zone.  No pleural effusion is detected. The heart is normal in size.    Known / Minor  Finalised by: &lt;DOCTOR&gt;</w:t>
      </w:r>
    </w:p>
    <w:p>
      <w:r>
        <w:t>Accession Number: 89466f72e41f0346b34e85009183c5be40c256ea4a43d877ebe81d07757cf0e1</w:t>
      </w:r>
    </w:p>
    <w:p>
      <w:r>
        <w:t>Updated Date Time: 23/6/2016 12:47</w:t>
      </w:r>
    </w:p>
    <w:p>
      <w:pPr>
        <w:pStyle w:val="Heading2"/>
      </w:pPr>
      <w:r>
        <w:t>Layman Explanation</w:t>
      </w:r>
    </w:p>
    <w:p>
      <w:r>
        <w:t>This radiology report discusses       HISTORY Pneumonia REPORT Since 21/05/2016, there is interval resolution of the airspace opacities in the left  mid-lower lung zone.  No pleural effusion is detected. The heart is normal in size.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