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8563</w:t>
      </w:r>
    </w:p>
    <w:p>
      <w:r>
        <w:t>Visit Number: aa134115702ae37c2c6c6ce27ab6c83f12e39520a213cb523d23c220de7a2f6f</w:t>
      </w:r>
    </w:p>
    <w:p>
      <w:r>
        <w:t>Masked_PatientID: 8558</w:t>
      </w:r>
    </w:p>
    <w:p>
      <w:r>
        <w:t>Order ID: 17320fc8a1d8b83a695349537b0c4178f9406f12e4348d3796571f8881716e7e</w:t>
      </w:r>
    </w:p>
    <w:p>
      <w:r>
        <w:t>Order Name: CT Chest and Abdomen</w:t>
      </w:r>
    </w:p>
    <w:p>
      <w:r>
        <w:t>Result Item Code: CTCHEABD</w:t>
      </w:r>
    </w:p>
    <w:p>
      <w:r>
        <w:t>Performed Date Time: 03/8/2019 11:56</w:t>
      </w:r>
    </w:p>
    <w:p>
      <w:r>
        <w:t>Line Num: 1</w:t>
      </w:r>
    </w:p>
    <w:p>
      <w:r>
        <w:t>Text: HISTORY  Follow up for HCC TECHNIQUE Scans acquired as per department protocol. Intravenous contrast: Omnipaque 350 - Volume (ml): 80 FINDINGS CT dated 18 May 2019 was reviewed. There hypodense nodules in both lobes of the thyroid gland which are nonspecific.  No enlarged axillary, mediastinal or hilar lymph node. There is no pleural or pericardial  effusion. Visualised mediastinal vasculature is patent. Visualised oesophagus is  of normal calibre. The heart size is mildly enlarged. There is atelectasis in both  lower lobe. No consolidation or suspicious pulmonary mass. Hypertrophy of the left hepatic lobe with irregular liver margins suggest underlying  liver cirrhosis. There are specks of hyperdensity within the hypervascular mass in  the right hepatic lobe, in keeping with interim TACE. The mass measures 10.1 x 11.2  x 9.7 cm and is largely stable in size. There are small gallstones with no dilatation  of the biliary tree. Visualised branches of the portal and hepatic veins are patent.  No new hypervascular hepatic mass.  The spleen is normal in size. There is no mass in the spleen. Pancreas is unremarkable  and the pancreatic duct is not dilated. There is no adrenal mass. No hydronephrosis  or suspicious renal mass. No enlarged lymph node in the upper abdomen. There is no  ascites. The visualised bowel loops are normal calibre. Degenerative bony changes  are present. CONCLUSION Cirrhotic liver. The hypervascular mass occupying the right hepatic lobe is largely  stable in size. Specks of hyperdensity within and is in keeping with interim TACE.  No new hypervascular mass to suggest new HCC. Visualised branches of the portal and  hepatic veins are patent. There is no CT evidence of metastatic disease in the thorax. Report Indicator: Known / Minor Finalised by: &lt;DOCTOR&gt;</w:t>
      </w:r>
    </w:p>
    <w:p>
      <w:r>
        <w:t>Accession Number: 71cdd8c446d9aa33b28ba2f86238ce63bcbc311b4faa5168082d836866144f07</w:t>
      </w:r>
    </w:p>
    <w:p>
      <w:r>
        <w:t>Updated Date Time: 05/8/2019 10:33</w:t>
      </w:r>
    </w:p>
    <w:p>
      <w:pPr>
        <w:pStyle w:val="Heading2"/>
      </w:pPr>
      <w:r>
        <w:t>Layman Explanation</w:t>
      </w:r>
    </w:p>
    <w:p>
      <w:r>
        <w:t>This radiology report discusses HISTORY  Follow up for HCC TECHNIQUE Scans acquired as per department protocol. Intravenous contrast: Omnipaque 350 - Volume (ml): 80 FINDINGS CT dated 18 May 2019 was reviewed. There hypodense nodules in both lobes of the thyroid gland which are nonspecific.  No enlarged axillary, mediastinal or hilar lymph node. There is no pleural or pericardial  effusion. Visualised mediastinal vasculature is patent. Visualised oesophagus is  of normal calibre. The heart size is mildly enlarged. There is atelectasis in both  lower lobe. No consolidation or suspicious pulmonary mass. Hypertrophy of the left hepatic lobe with irregular liver margins suggest underlying  liver cirrhosis. There are specks of hyperdensity within the hypervascular mass in  the right hepatic lobe, in keeping with interim TACE. The mass measures 10.1 x 11.2  x 9.7 cm and is largely stable in size. There are small gallstones with no dilatation  of the biliary tree. Visualised branches of the portal and hepatic veins are patent.  No new hypervascular hepatic mass.  The spleen is normal in size. There is no mass in the spleen. Pancreas is unremarkable  and the pancreatic duct is not dilated. There is no adrenal mass. No hydronephrosis  or suspicious renal mass. No enlarged lymph node in the upper abdomen. There is no  ascites. The visualised bowel loops are normal calibre. Degenerative bony changes  are present. CONCLUSION Cirrhotic liver. The hypervascular mass occupying the right hepatic lobe is largely  stable in size. Specks of hyperdensity within and is in keeping with interim TACE.  No new hypervascular mass to suggest new HCC. Visualised branches of the portal and  hepatic veins are patent. There is no CT evidence of metastatic disease in the 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