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8574</w:t>
      </w:r>
    </w:p>
    <w:p>
      <w:r>
        <w:t>Visit Number: 33abdf26604f65efadd6343ada6d4818ce0a8da3b76eb67a04c6de4c0cd17748</w:t>
      </w:r>
    </w:p>
    <w:p>
      <w:r>
        <w:t>Masked_PatientID: 8572</w:t>
      </w:r>
    </w:p>
    <w:p>
      <w:r>
        <w:t>Order ID: c4327fc7f9c6aa99d05e31e525a716f3fac90da0f5a5292ed84eb2abca5e9385</w:t>
      </w:r>
    </w:p>
    <w:p>
      <w:r>
        <w:t>Order Name: CT Pulmonary Angiogram</w:t>
      </w:r>
    </w:p>
    <w:p>
      <w:r>
        <w:t>Result Item Code: CTCHEPE</w:t>
      </w:r>
    </w:p>
    <w:p>
      <w:r>
        <w:t>Performed Date Time: 31/7/2015 18:35</w:t>
      </w:r>
    </w:p>
    <w:p>
      <w:r>
        <w:t>Line Num: 1</w:t>
      </w:r>
    </w:p>
    <w:p>
      <w:r>
        <w:t>Text:       HISTORY Desat, procal and CRP flat, ?Pulmonary Embolism TECHNIQUE Scans of the thorax were acquired in the arterial phase as per protocol for CT pulmonary  angiogram after administration of Intravenous contrast: Omnipaque 350; Contrast volume  (ml):  60 FINDINGS There are no relevant prior scans available for comparison.  Status post tracheostomy is noted.  Motion artefacts are noted at the lung bases  which limits the overall sensitivity to assess subsegmental pulmonary arteries and  lung parenchyma.   There is no filling-defect in the pulmonary trunk, main pulmonary arteries and its  lobar and segmental branches. The cardiac chambers and mediastinal vessels show normal  contrast enhancement. Bilateral pleural effusions are seen. Mild airspace opacification is seen in the  left upper and possible left lower lobes.  Atelectasis is seen in the lingular segment.   Motion artefacts seen at the lung bases limit overall assessment of the region.    No mediastinal lymphadenopathy or mass lesion detected. There is no pericardial effusion.   Nasogastric feeding tube is seen in the stomach.   The appended images of the upper abdomen are grossly unremarkable. Mild ascites is  suggested. No destructive bony process is seen. CONCLUSION No pulmonary embolism is noted. Bilateral pleural effusions and ascites.  Mild airspace opacification is seen in the left upper and possible left lower lobes,  likely post-inflammatory/infective change.    May need further action Finalised by: &lt;DOCTOR&gt;</w:t>
      </w:r>
    </w:p>
    <w:p>
      <w:r>
        <w:t>Accession Number: 6f9ec0dab1a55d7b88d0d93f2d08b1f284493a673b7b6e75a5b593c4d157f338</w:t>
      </w:r>
    </w:p>
    <w:p>
      <w:r>
        <w:t>Updated Date Time: 31/7/2015 19:07</w:t>
      </w:r>
    </w:p>
    <w:p>
      <w:pPr>
        <w:pStyle w:val="Heading2"/>
      </w:pPr>
      <w:r>
        <w:t>Layman Explanation</w:t>
      </w:r>
    </w:p>
    <w:p>
      <w:r>
        <w:t>This radiology report discusses       HISTORY Desat, procal and CRP flat, ?Pulmonary Embolism TECHNIQUE Scans of the thorax were acquired in the arterial phase as per protocol for CT pulmonary  angiogram after administration of Intravenous contrast: Omnipaque 350; Contrast volume  (ml):  60 FINDINGS There are no relevant prior scans available for comparison.  Status post tracheostomy is noted.  Motion artefacts are noted at the lung bases  which limits the overall sensitivity to assess subsegmental pulmonary arteries and  lung parenchyma.   There is no filling-defect in the pulmonary trunk, main pulmonary arteries and its  lobar and segmental branches. The cardiac chambers and mediastinal vessels show normal  contrast enhancement. Bilateral pleural effusions are seen. Mild airspace opacification is seen in the  left upper and possible left lower lobes.  Atelectasis is seen in the lingular segment.   Motion artefacts seen at the lung bases limit overall assessment of the region.    No mediastinal lymphadenopathy or mass lesion detected. There is no pericardial effusion.   Nasogastric feeding tube is seen in the stomach.   The appended images of the upper abdomen are grossly unremarkable. Mild ascites is  suggested. No destructive bony process is seen. CONCLUSION No pulmonary embolism is noted. Bilateral pleural effusions and ascites.  Mild airspace opacification is seen in the left upper and possible left lower lobes,  likely post-inflammatory/infective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