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8584</w:t>
      </w:r>
    </w:p>
    <w:p>
      <w:r>
        <w:t>Visit Number: b62569b2b9d5a0a63fe681cc28deb10ccbd4b2bc9671a013a86d1517e6642ed7</w:t>
      </w:r>
    </w:p>
    <w:p>
      <w:r>
        <w:t>Masked_PatientID: 8580</w:t>
      </w:r>
    </w:p>
    <w:p>
      <w:r>
        <w:t>Order ID: bb26611148d4fcd3f2153ec7ce36c76b30d0480f8e22e8c8996a765b1cc72897</w:t>
      </w:r>
    </w:p>
    <w:p>
      <w:r>
        <w:t>Order Name: Chest X-ray, Erect</w:t>
      </w:r>
    </w:p>
    <w:p>
      <w:r>
        <w:t>Result Item Code: CHE-ER</w:t>
      </w:r>
    </w:p>
    <w:p>
      <w:r>
        <w:t>Performed Date Time: 08/7/2016 16:40</w:t>
      </w:r>
    </w:p>
    <w:p>
      <w:r>
        <w:t>Line Num: 1</w:t>
      </w:r>
    </w:p>
    <w:p>
      <w:r>
        <w:t>Text:       HISTORY Mycoplasma REPORT The heart size and mediastinal configuration are normal.  Compared to the previous film dated 3/6/16, the areas of air space shadowing see  in both mid and lower zones show interval improvement with a fewremnant linear densities  seen in the left para cardiac region. .     Known / Minor  Finalised by: &lt;DOCTOR&gt;</w:t>
      </w:r>
    </w:p>
    <w:p>
      <w:r>
        <w:t>Accession Number: 140b2f707b11c68d9c25b1612c549cca7784dca1fbccd19e955f15b36d2f3d75</w:t>
      </w:r>
    </w:p>
    <w:p>
      <w:r>
        <w:t>Updated Date Time: 08/7/2016 17:29</w:t>
      </w:r>
    </w:p>
    <w:p>
      <w:pPr>
        <w:pStyle w:val="Heading2"/>
      </w:pPr>
      <w:r>
        <w:t>Layman Explanation</w:t>
      </w:r>
    </w:p>
    <w:p>
      <w:r>
        <w:t>This radiology report discusses       HISTORY Mycoplasma REPORT The heart size and mediastinal configuration are normal.  Compared to the previous film dated 3/6/16, the areas of air space shadowing see  in both mid and lower zones show interval improvement with a fewremnant linear densities  seen in the left para cardiac region. 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