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8582</w:t>
      </w:r>
    </w:p>
    <w:p>
      <w:r>
        <w:t>Visit Number: adff594b44f9879d2d69b8b5e6ae0c23701c109bf78cd0724e89cf46cbbd441c</w:t>
      </w:r>
    </w:p>
    <w:p>
      <w:r>
        <w:t>Masked_PatientID: 8580</w:t>
      </w:r>
    </w:p>
    <w:p>
      <w:r>
        <w:t>Order ID: fe0b7f2a9b7b41f732cbdc513a4e3bc3625391952f305d51ee7a291da8a8fe72</w:t>
      </w:r>
    </w:p>
    <w:p>
      <w:r>
        <w:t>Order Name: Chest X-ray, Erect</w:t>
      </w:r>
    </w:p>
    <w:p>
      <w:r>
        <w:t>Result Item Code: CHE-ER</w:t>
      </w:r>
    </w:p>
    <w:p>
      <w:r>
        <w:t>Performed Date Time: 25/5/2016 0:05</w:t>
      </w:r>
    </w:p>
    <w:p>
      <w:r>
        <w:t>Line Num: 1</w:t>
      </w:r>
    </w:p>
    <w:p>
      <w:r>
        <w:t>Text:       HISTORY ? chest infection REPORT PA chest radiograph was performed. No previous chest radiograph was available for comparison. There is suboptimal inspiratory effort. The lung bases are difficult to assess There is suggestion of patchy infiltrates in the retrocardiac left lower zone - infection  has to be considered The heart size is normal. There are several fluid levels in the abdomen - clinical correlation for acute abdomen  is suggested    May need further action Reported by: &lt;DOCTOR&gt;</w:t>
      </w:r>
    </w:p>
    <w:p>
      <w:r>
        <w:t>Accession Number: 1a0f437c8f8ecf464632792c577ab1bf6f214d72fbc6a65e8fa276184a511c26</w:t>
      </w:r>
    </w:p>
    <w:p>
      <w:r>
        <w:t>Updated Date Time: 25/5/2016 14:38</w:t>
      </w:r>
    </w:p>
    <w:p>
      <w:pPr>
        <w:pStyle w:val="Heading2"/>
      </w:pPr>
      <w:r>
        <w:t>Layman Explanation</w:t>
      </w:r>
    </w:p>
    <w:p>
      <w:r>
        <w:t>This radiology report discusses       HISTORY ? chest infection REPORT PA chest radiograph was performed. No previous chest radiograph was available for comparison. There is suboptimal inspiratory effort. The lung bases are difficult to assess There is suggestion of patchy infiltrates in the retrocardiac left lower zone - infection  has to be considered The heart size is normal. There are several fluid levels in the abdomen - clinical correlation for acute abdomen  is suggested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