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8595</w:t>
      </w:r>
    </w:p>
    <w:p>
      <w:r>
        <w:t>Visit Number: 881aa842952266b67a0e1a42feb538f77284adb18d5e49396feb3f629594f839</w:t>
      </w:r>
    </w:p>
    <w:p>
      <w:r>
        <w:t>Masked_PatientID: 8589</w:t>
      </w:r>
    </w:p>
    <w:p>
      <w:r>
        <w:t>Order ID: f5eff7b39e23b261160e4d26fb5630027fae426bd94078a90f238f41becf230f</w:t>
      </w:r>
    </w:p>
    <w:p>
      <w:r>
        <w:t>Order Name: Chest X-ray, Erect</w:t>
      </w:r>
    </w:p>
    <w:p>
      <w:r>
        <w:t>Result Item Code: CHE-ER</w:t>
      </w:r>
    </w:p>
    <w:p>
      <w:r>
        <w:t>Performed Date Time: 08/5/2019 6:52</w:t>
      </w:r>
    </w:p>
    <w:p>
      <w:r>
        <w:t>Line Num: 1</w:t>
      </w:r>
    </w:p>
    <w:p>
      <w:r>
        <w:t>Text: HISTORY  Bentall Op REPORT Sternotomy wires and prosthetic heart valve are noted. The heart size is enlarged. Airspace shadows are seen in the lower zones associated with bilateral small effusions. A pericardial drain is inserted. The central venous line is satisfactory in position. Report Indicator: May need further action Finalised by: &lt;DOCTOR&gt;</w:t>
      </w:r>
    </w:p>
    <w:p>
      <w:r>
        <w:t>Accession Number: 47d2c8a45867a89fb9c6f9c5ff4bed631536c6a75f09b2b6c77bc73212f5c0b1</w:t>
      </w:r>
    </w:p>
    <w:p>
      <w:r>
        <w:t>Updated Date Time: 08/5/2019 18:07</w:t>
      </w:r>
    </w:p>
    <w:p>
      <w:pPr>
        <w:pStyle w:val="Heading2"/>
      </w:pPr>
      <w:r>
        <w:t>Layman Explanation</w:t>
      </w:r>
    </w:p>
    <w:p>
      <w:r>
        <w:t>This radiology report discusses HISTORY  Bentall Op REPORT Sternotomy wires and prosthetic heart valve are noted. The heart size is enlarged. Airspace shadows are seen in the lower zones associated with bilateral small effusions. A pericardial drain is inserted. The central venous line is satisfactory in position.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