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8604</w:t>
      </w:r>
    </w:p>
    <w:p>
      <w:r>
        <w:t>Visit Number: 8726e93e3dfbb081387a410c0988414c9cf7bfb472adc6f7ca1d89ef488f1107</w:t>
      </w:r>
    </w:p>
    <w:p>
      <w:r>
        <w:t>Masked_PatientID: 8604</w:t>
      </w:r>
    </w:p>
    <w:p>
      <w:r>
        <w:t>Order ID: dcc2a6959ab14a5e46709c46bbdc0133ef829104bb67a150c447aa04e216c503</w:t>
      </w:r>
    </w:p>
    <w:p>
      <w:r>
        <w:t>Order Name: Chest X-ray, Erect</w:t>
      </w:r>
    </w:p>
    <w:p>
      <w:r>
        <w:t>Result Item Code: CHE-ER</w:t>
      </w:r>
    </w:p>
    <w:p>
      <w:r>
        <w:t>Performed Date Time: 22/10/2019 17:04</w:t>
      </w:r>
    </w:p>
    <w:p>
      <w:r>
        <w:t>Line Num: 1</w:t>
      </w:r>
    </w:p>
    <w:p>
      <w:r>
        <w:t>Text: HISTORY  chest pain REPORT Chest PA No previous comparison radiograph. The heart appears enlarged. There is prominence of the pulmonary vasculature bilaterally. No consolidation or  pleural effusion. No discernible pneumothorax. No gross subphrenic free air. Report Indicator: May need further action Finalised by: &lt;DOCTOR&gt;</w:t>
      </w:r>
    </w:p>
    <w:p>
      <w:r>
        <w:t>Accession Number: 30eef0b8b20adf60ca73d40888484f22857be5724198e0a64837dcc1d500424c</w:t>
      </w:r>
    </w:p>
    <w:p>
      <w:r>
        <w:t>Updated Date Time: 23/10/2019 10:11</w:t>
      </w:r>
    </w:p>
    <w:p>
      <w:pPr>
        <w:pStyle w:val="Heading2"/>
      </w:pPr>
      <w:r>
        <w:t>Layman Explanation</w:t>
      </w:r>
    </w:p>
    <w:p>
      <w:r>
        <w:t>This radiology report discusses HISTORY  chest pain REPORT Chest PA No previous comparison radiograph. The heart appears enlarged. There is prominence of the pulmonary vasculature bilaterally. No consolidation or  pleural effusion. No discernible pneumothorax. No gross subphrenic free air.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