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8605</w:t>
      </w:r>
    </w:p>
    <w:p>
      <w:r>
        <w:t>Visit Number: 5d4b7d142719e10601e904e7ec94c6f408d4326b3100096246f9bac67d0e6b33</w:t>
      </w:r>
    </w:p>
    <w:p>
      <w:r>
        <w:t>Masked_PatientID: 8605</w:t>
      </w:r>
    </w:p>
    <w:p>
      <w:r>
        <w:t>Order ID: 223a2d98c067fb886cbd5c430c6bd30897f5570cd567a97a995abfc78c88794f</w:t>
      </w:r>
    </w:p>
    <w:p>
      <w:r>
        <w:t>Order Name: Chest X-ray, Erect</w:t>
      </w:r>
    </w:p>
    <w:p>
      <w:r>
        <w:t>Result Item Code: CHE-ER</w:t>
      </w:r>
    </w:p>
    <w:p>
      <w:r>
        <w:t>Performed Date Time: 09/3/2015 10:50</w:t>
      </w:r>
    </w:p>
    <w:p>
      <w:r>
        <w:t>Line Num: 1</w:t>
      </w:r>
    </w:p>
    <w:p>
      <w:r>
        <w:t>Text:       HISTORY fever cough with some SOB REPORT   The heart appears mildly enlarged. The pulmonary vasculature appears congested. Bilateral pleural effusions and lower zone air space changes are noted. The above findings are reminiscent of fluid overload.  An underlying infective focus  cannot be excluded.   Further action or early intervention required Finalised by: &lt;DOCTOR&gt;</w:t>
      </w:r>
    </w:p>
    <w:p>
      <w:r>
        <w:t>Accession Number: 4377ea01148335bdcc2885cff4ffe8ad65e48a543d0048905d77480a7702e203</w:t>
      </w:r>
    </w:p>
    <w:p>
      <w:r>
        <w:t>Updated Date Time: 10/3/2015 8:42</w:t>
      </w:r>
    </w:p>
    <w:p>
      <w:pPr>
        <w:pStyle w:val="Heading2"/>
      </w:pPr>
      <w:r>
        <w:t>Layman Explanation</w:t>
      </w:r>
    </w:p>
    <w:p>
      <w:r>
        <w:t>This radiology report discusses       HISTORY fever cough with some SOB REPORT   The heart appears mildly enlarged. The pulmonary vasculature appears congested. Bilateral pleural effusions and lower zone air space changes are noted. The above findings are reminiscent of fluid overload.  An underlying infective focus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