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8614</w:t>
      </w:r>
    </w:p>
    <w:p>
      <w:r>
        <w:t>Visit Number: ca1d878075d8c0d2e81f513c0f89f54c76e96585581efe6162256858622d9110</w:t>
      </w:r>
    </w:p>
    <w:p>
      <w:r>
        <w:t>Masked_PatientID: 8613</w:t>
      </w:r>
    </w:p>
    <w:p>
      <w:r>
        <w:t>Order ID: 3dc8d333651d25593f76eeee030f897ce6d1e5348dbee095797bac35d9d4642b</w:t>
      </w:r>
    </w:p>
    <w:p>
      <w:r>
        <w:t>Order Name: Chest X-ray</w:t>
      </w:r>
    </w:p>
    <w:p>
      <w:r>
        <w:t>Result Item Code: CHE-NOV</w:t>
      </w:r>
    </w:p>
    <w:p>
      <w:r>
        <w:t>Performed Date Time: 15/2/2017 15:18</w:t>
      </w:r>
    </w:p>
    <w:p>
      <w:r>
        <w:t>Line Num: 1</w:t>
      </w:r>
    </w:p>
    <w:p>
      <w:r>
        <w:t>Text:       HISTORY ESRD for annual CXR REPORT Comparison is made with the chest x-ray of 17 December 2015 (CGH). The heart size is normal.  No air-space consolidation is detected in the lungs.   No pulmonary mass or nodule is identified.   Normal Finalised by: &lt;DOCTOR&gt;</w:t>
      </w:r>
    </w:p>
    <w:p>
      <w:r>
        <w:t>Accession Number: bfe9c48529b737fec1dcc8c6b96baf5d1be2bd34418f9c363e8cbc8e95ff0bbd</w:t>
      </w:r>
    </w:p>
    <w:p>
      <w:r>
        <w:t>Updated Date Time: 15/2/2017 17:28</w:t>
      </w:r>
    </w:p>
    <w:p>
      <w:pPr>
        <w:pStyle w:val="Heading2"/>
      </w:pPr>
      <w:r>
        <w:t>Layman Explanation</w:t>
      </w:r>
    </w:p>
    <w:p>
      <w:r>
        <w:t>This radiology report discusses       HISTORY ESRD for annual CXR REPORT Comparison is made with the chest x-ray of 17 December 2015 (CGH). The heart size is normal.  No air-space consolidation is detected in the lungs.   No pulmonary mass or nodule is identified.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