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8613</w:t>
      </w:r>
    </w:p>
    <w:p>
      <w:r>
        <w:t>Visit Number: 2d4434563c7204c2051b6dce96d9b8dd6cd55901bef609cfe2e8ae7c30cd12bb</w:t>
      </w:r>
    </w:p>
    <w:p>
      <w:r>
        <w:t>Masked_PatientID: 8613</w:t>
      </w:r>
    </w:p>
    <w:p>
      <w:r>
        <w:t>Order ID: e9d3cf815f1812970bc2efb1c69ec499b651dbf9eefc11bf80ddbe205d77f548</w:t>
      </w:r>
    </w:p>
    <w:p>
      <w:r>
        <w:t>Order Name: Chest X-ray</w:t>
      </w:r>
    </w:p>
    <w:p>
      <w:r>
        <w:t>Result Item Code: CHE-NOV</w:t>
      </w:r>
    </w:p>
    <w:p>
      <w:r>
        <w:t>Performed Date Time: 26/1/2015 18:04</w:t>
      </w:r>
    </w:p>
    <w:p>
      <w:r>
        <w:t>Line Num: 1</w:t>
      </w:r>
    </w:p>
    <w:p>
      <w:r>
        <w:t>Text:       HISTORY ckd 5 stage. REPORT Cardiac shadow not enlarged. Mildly increased vascular shadowing noted in the right  para cardiac region. Please correlate with the clinical findings. Left lung field  unremarkable.    Known / MinorFinalised by: &lt;DOCTOR&gt;</w:t>
      </w:r>
    </w:p>
    <w:p>
      <w:r>
        <w:t>Accession Number: e7df65c5420cf613fc480ed4d8680002ca72758ebf3c8aadc1b541f030fa4b5b</w:t>
      </w:r>
    </w:p>
    <w:p>
      <w:r>
        <w:t>Updated Date Time: 27/1/2015 9:47</w:t>
      </w:r>
    </w:p>
    <w:p>
      <w:pPr>
        <w:pStyle w:val="Heading2"/>
      </w:pPr>
      <w:r>
        <w:t>Layman Explanation</w:t>
      </w:r>
    </w:p>
    <w:p>
      <w:r>
        <w:t>This radiology report discusses       HISTORY ckd 5 stage. REPORT Cardiac shadow not enlarged. Mildly increased vascular shadowing noted in the right  para cardiac region. Please correlate with the clinical findings. Left lung field  unremarkable.    Known / MinorFinalised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