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8617</w:t>
      </w:r>
    </w:p>
    <w:p>
      <w:r>
        <w:t>Visit Number: b032874cf8e8d754bb255f0bb493b2dad391c65b80756ee57aa5b0145aa6c5d4</w:t>
      </w:r>
    </w:p>
    <w:p>
      <w:r>
        <w:t>Masked_PatientID: 8617</w:t>
      </w:r>
    </w:p>
    <w:p>
      <w:r>
        <w:t>Order ID: 5cc9808d3eb1d9e834cd65ccbbeae28de1443e5fbbce74e6398ed4517d92721b</w:t>
      </w:r>
    </w:p>
    <w:p>
      <w:r>
        <w:t>Order Name: Chest X-ray, Erect</w:t>
      </w:r>
    </w:p>
    <w:p>
      <w:r>
        <w:t>Result Item Code: CHE-ER</w:t>
      </w:r>
    </w:p>
    <w:p>
      <w:r>
        <w:t>Performed Date Time: 11/2/2015 20:53</w:t>
      </w:r>
    </w:p>
    <w:p>
      <w:r>
        <w:t>Line Num: 1</w:t>
      </w:r>
    </w:p>
    <w:p>
      <w:r>
        <w:t>Text:       HISTORY tremor, previous TAVR REPORT   Prior x-ray dated 1 January 2015 was reviewed. The positions of the aortic stent and coronary stent are unchanged. Cardiomegaly  is evident.  No consolidation or pleural effusion is detected.  Known / Minor  Finalised by: &lt;DOCTOR&gt;</w:t>
      </w:r>
    </w:p>
    <w:p>
      <w:r>
        <w:t>Accession Number: 4adb3210ecee6e40bd441a59300ef767d2a882e96b69ceb104ed69ceeff4de85</w:t>
      </w:r>
    </w:p>
    <w:p>
      <w:r>
        <w:t>Updated Date Time: 13/2/2015 15:58</w:t>
      </w:r>
    </w:p>
    <w:p>
      <w:pPr>
        <w:pStyle w:val="Heading2"/>
      </w:pPr>
      <w:r>
        <w:t>Layman Explanation</w:t>
      </w:r>
    </w:p>
    <w:p>
      <w:r>
        <w:t>This radiology report discusses       HISTORY tremor, previous TAVR REPORT   Prior x-ray dated 1 January 2015 was reviewed. The positions of the aortic stent and coronary stent are unchanged. Cardiomegaly  is evident.  No consolidation or pleural effusion is detected.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