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8643</w:t>
      </w:r>
    </w:p>
    <w:p>
      <w:r>
        <w:t>Visit Number: bcd0ab80510afa9db905453de193be3f0db2f1198edb359cb2cd21a22e081539</w:t>
      </w:r>
    </w:p>
    <w:p>
      <w:r>
        <w:t>Masked_PatientID: 8632</w:t>
      </w:r>
    </w:p>
    <w:p>
      <w:r>
        <w:t>Order ID: 381153e47089cea71de12b34d428e5d7769d6b7f8fa87e93dc61cc6f1c94ddfc</w:t>
      </w:r>
    </w:p>
    <w:p>
      <w:r>
        <w:t>Order Name: Chest X-ray, Erect</w:t>
      </w:r>
    </w:p>
    <w:p>
      <w:r>
        <w:t>Result Item Code: CHE-ER</w:t>
      </w:r>
    </w:p>
    <w:p>
      <w:r>
        <w:t>Performed Date Time: 17/5/2018 14:26</w:t>
      </w:r>
    </w:p>
    <w:p>
      <w:r>
        <w:t>Line Num: 1</w:t>
      </w:r>
    </w:p>
    <w:p>
      <w:r>
        <w:t>Text:       HISTORY Cough x 2/12 No LOW. Lung - (R) basal creps. (1) Acute bronchitis (2) PTB? REPORT The heart is enlarged.   There is perihilar peribronchial thickening suggesting bronchitis.   There is suggestion of slightly increased and patchy airspace opacities in both lower  zones which may represent early infective change.  Please correlate clinically. The  right costophrenic angle is also slightly blunted which may be due to a small pleural  effusion.  Surgical clips noted in the left breast.    May need further action Finalised by: &lt;DOCTOR&gt;</w:t>
      </w:r>
    </w:p>
    <w:p>
      <w:r>
        <w:t>Accession Number: 43f90fb0d61548bb6713e62fa5cb3b88ed96b7890f3a4310252cc317b86aece6</w:t>
      </w:r>
    </w:p>
    <w:p>
      <w:r>
        <w:t>Updated Date Time: 17/5/2018 15:08</w:t>
      </w:r>
    </w:p>
    <w:p>
      <w:pPr>
        <w:pStyle w:val="Heading2"/>
      </w:pPr>
      <w:r>
        <w:t>Layman Explanation</w:t>
      </w:r>
    </w:p>
    <w:p>
      <w:r>
        <w:t>This radiology report discusses       HISTORY Cough x 2/12 No LOW. Lung - (R) basal creps. (1) Acute bronchitis (2) PTB? REPORT The heart is enlarged.   There is perihilar peribronchial thickening suggesting bronchitis.   There is suggestion of slightly increased and patchy airspace opacities in both lower  zones which may represent early infective change.  Please correlate clinically. The  right costophrenic angle is also slightly blunted which may be due to a small pleural  effusion.  Surgical clips noted in the left breast.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