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8651</w:t>
      </w:r>
    </w:p>
    <w:p>
      <w:r>
        <w:t>Visit Number: 0c8c926254c0b6946894aeabae5746362eb5dee5ae5b0683279d381a1c74c48c</w:t>
      </w:r>
    </w:p>
    <w:p>
      <w:r>
        <w:t>Masked_PatientID: 8648</w:t>
      </w:r>
    </w:p>
    <w:p>
      <w:r>
        <w:t>Order ID: 31a9ef5a253ab1e6fc87a871429000b15b57f568f62095b24617875ac92e624a</w:t>
      </w:r>
    </w:p>
    <w:p>
      <w:r>
        <w:t>Order Name: Chest X-ray, Erect</w:t>
      </w:r>
    </w:p>
    <w:p>
      <w:r>
        <w:t>Result Item Code: CHE-ER</w:t>
      </w:r>
    </w:p>
    <w:p>
      <w:r>
        <w:t>Performed Date Time: 08/8/2016 15:55</w:t>
      </w:r>
    </w:p>
    <w:p>
      <w:r>
        <w:t>Line Num: 1</w:t>
      </w:r>
    </w:p>
    <w:p>
      <w:r>
        <w:t>Text:       HISTORY pneumonia vs fluid overload REPORT Chest radiograph:  PA erect The previous chest radiograph dated 18 November 2015 was reviewed.   The heart size is at the upper limit of normal.  Mural calcifications are seen within  the thoracic aorta.  No significant pulmonary vascular congestion is noted.   A nodular opacity is noted in the right middle zone, which may represent infective  changes in the correct clinical context. Attention on follow-up is suggested.  Nopleural effusion is seen.   May need further action Finalised by: &lt;DOCTOR&gt;</w:t>
      </w:r>
    </w:p>
    <w:p>
      <w:r>
        <w:t>Accession Number: 4226033e02de3ee5eb18d55c9d82cfe300a874438fb9c025fe841a6fc8fb1e6d</w:t>
      </w:r>
    </w:p>
    <w:p>
      <w:r>
        <w:t>Updated Date Time: 09/8/2016 10:15</w:t>
      </w:r>
    </w:p>
    <w:p>
      <w:pPr>
        <w:pStyle w:val="Heading2"/>
      </w:pPr>
      <w:r>
        <w:t>Layman Explanation</w:t>
      </w:r>
    </w:p>
    <w:p>
      <w:r>
        <w:t>This radiology report discusses       HISTORY pneumonia vs fluid overload REPORT Chest radiograph:  PA erect The previous chest radiograph dated 18 November 2015 was reviewed.   The heart size is at the upper limit of normal.  Mural calcifications are seen within  the thoracic aorta.  No significant pulmonary vascular congestion is noted.   A nodular opacity is noted in the right middle zone, which may represent infective  changes in the correct clinical context. Attention on follow-up is suggested.  Nopleural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