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8658</w:t>
      </w:r>
    </w:p>
    <w:p>
      <w:r>
        <w:t>Visit Number: 4db2f63d3ef67494299f0ff50ab1a8551f2635d7e46ea91f6570aa354454f507</w:t>
      </w:r>
    </w:p>
    <w:p>
      <w:r>
        <w:t>Masked_PatientID: 8648</w:t>
      </w:r>
    </w:p>
    <w:p>
      <w:r>
        <w:t>Order ID: 6acb8688c3cb395aadded802348019e4e87886e728796cb0bf827a8dd184ee2f</w:t>
      </w:r>
    </w:p>
    <w:p>
      <w:r>
        <w:t>Order Name: Chest X-ray</w:t>
      </w:r>
    </w:p>
    <w:p>
      <w:r>
        <w:t>Result Item Code: CHE-NOV</w:t>
      </w:r>
    </w:p>
    <w:p>
      <w:r>
        <w:t>Performed Date Time: 09/4/2019 8:48</w:t>
      </w:r>
    </w:p>
    <w:p>
      <w:r>
        <w:t>Line Num: 1</w:t>
      </w:r>
    </w:p>
    <w:p>
      <w:r>
        <w:t>Text: HISTORY  post intubation REPORT Comparison is made with prior chest radiograph of 20 March 2019 from Bedok polyclinic. There is interval insertion of a ET tube with tip 4 cm superior to the carina. Right  central venous catheter with tip projected over the right atrium is stable in position.  The heart size cannot be accurately assessed on this supine projection. Prominent  pulmonary vasculature and patchy airspace opacities in bilateral lung fields are  suggestive of a degree of fluid overload, although superimoposed inflammatory \ infective  changes cannot be excluded. No frank pulmonary oedema is noted. Diffusely enlarged air-filled stomach.  Report Indicator: May need further action Reported by: &lt;DOCTOR&gt;</w:t>
      </w:r>
    </w:p>
    <w:p>
      <w:r>
        <w:t>Accession Number: 943622e25d8b7c0799113143140f897cef13c3c445173a296e3e1e4a6cc422ba</w:t>
      </w:r>
    </w:p>
    <w:p>
      <w:r>
        <w:t>Updated Date Time: 09/4/2019 17:54</w:t>
      </w:r>
    </w:p>
    <w:p>
      <w:pPr>
        <w:pStyle w:val="Heading2"/>
      </w:pPr>
      <w:r>
        <w:t>Layman Explanation</w:t>
      </w:r>
    </w:p>
    <w:p>
      <w:r>
        <w:t>This radiology report discusses HISTORY  post intubation REPORT Comparison is made with prior chest radiograph of 20 March 2019 from Bedok polyclinic. There is interval insertion of a ET tube with tip 4 cm superior to the carina. Right  central venous catheter with tip projected over the right atrium is stable in position.  The heart size cannot be accurately assessed on this supine projection. Prominent  pulmonary vasculature and patchy airspace opacities in bilateral lung fields are  suggestive of a degree of fluid overload, although superimoposed inflammatory \ infective  changes cannot be excluded. No frank pulmonary oedema is noted. Diffusely enlarged air-filled stomach.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